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6" w:rsidRPr="003713CB" w:rsidRDefault="004B35F6" w:rsidP="004B35F6">
      <w:pPr>
        <w:keepNext/>
        <w:contextualSpacing/>
        <w:jc w:val="right"/>
        <w:outlineLvl w:val="0"/>
        <w:rPr>
          <w:rFonts w:eastAsia="Calibri"/>
          <w:bCs/>
          <w:kern w:val="32"/>
        </w:rPr>
      </w:pPr>
      <w:r w:rsidRPr="003713CB">
        <w:rPr>
          <w:rFonts w:eastAsia="Calibri"/>
          <w:bCs/>
          <w:kern w:val="32"/>
        </w:rPr>
        <w:t>Приложение №1</w:t>
      </w:r>
      <w:r>
        <w:rPr>
          <w:rFonts w:eastAsia="Calibri"/>
          <w:bCs/>
          <w:kern w:val="32"/>
        </w:rPr>
        <w:t>.1.</w:t>
      </w:r>
    </w:p>
    <w:p w:rsidR="004B35F6" w:rsidRPr="003713CB" w:rsidRDefault="004B35F6" w:rsidP="004B35F6">
      <w:pPr>
        <w:ind w:right="98" w:firstLine="709"/>
        <w:contextualSpacing/>
        <w:jc w:val="right"/>
      </w:pPr>
      <w:r w:rsidRPr="003713CB">
        <w:t xml:space="preserve"> к Контракту </w:t>
      </w:r>
      <w:proofErr w:type="gramStart"/>
      <w:r w:rsidRPr="003713CB">
        <w:t>от</w:t>
      </w:r>
      <w:proofErr w:type="gramEnd"/>
      <w:r w:rsidRPr="003713CB">
        <w:t xml:space="preserve"> ___________  </w:t>
      </w:r>
    </w:p>
    <w:p w:rsidR="004B35F6" w:rsidRPr="003713CB" w:rsidRDefault="004B35F6" w:rsidP="004B35F6">
      <w:pPr>
        <w:ind w:right="98" w:firstLine="709"/>
        <w:contextualSpacing/>
        <w:jc w:val="right"/>
      </w:pPr>
      <w:r w:rsidRPr="003713CB">
        <w:t>№ ________________</w:t>
      </w:r>
    </w:p>
    <w:p w:rsidR="00BC6C5E" w:rsidRPr="004B35F6" w:rsidRDefault="00BC6C5E" w:rsidP="008C4A4E">
      <w:pPr>
        <w:spacing w:after="40"/>
        <w:jc w:val="center"/>
        <w:rPr>
          <w:sz w:val="28"/>
          <w:szCs w:val="28"/>
        </w:rPr>
      </w:pPr>
    </w:p>
    <w:tbl>
      <w:tblPr>
        <w:tblW w:w="965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657"/>
      </w:tblGrid>
      <w:tr w:rsidR="005A2439" w:rsidRPr="00CD4D2A" w:rsidTr="00F92BB4">
        <w:trPr>
          <w:trHeight w:val="289"/>
          <w:jc w:val="center"/>
        </w:trPr>
        <w:tc>
          <w:tcPr>
            <w:tcW w:w="9657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jc w:val="center"/>
              <w:rPr>
                <w:b/>
              </w:rPr>
            </w:pPr>
            <w:r w:rsidRPr="00CD4D2A">
              <w:rPr>
                <w:b/>
              </w:rPr>
              <w:t>Задание</w:t>
            </w:r>
          </w:p>
          <w:p w:rsidR="005A2439" w:rsidRPr="00CD4D2A" w:rsidRDefault="005A2439" w:rsidP="008C4A4E">
            <w:pPr>
              <w:jc w:val="center"/>
              <w:rPr>
                <w:b/>
              </w:rPr>
            </w:pPr>
            <w:r w:rsidRPr="00CD4D2A">
              <w:rPr>
                <w:b/>
              </w:rPr>
              <w:t>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</w:t>
            </w:r>
          </w:p>
          <w:p w:rsidR="00F92BB4" w:rsidRPr="00CD4D2A" w:rsidRDefault="00F92BB4" w:rsidP="008C4A4E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AC40B5" w:rsidRPr="00CD4D2A" w:rsidRDefault="00AC40B5" w:rsidP="00AC40B5">
            <w:pPr>
              <w:jc w:val="center"/>
              <w:rPr>
                <w:b/>
                <w:u w:val="single"/>
              </w:rPr>
            </w:pPr>
            <w:r w:rsidRPr="00CD4D2A">
              <w:rPr>
                <w:b/>
                <w:u w:val="single"/>
              </w:rPr>
              <w:t xml:space="preserve">«Реконструкция центрального теплового пункта с установкой блочно-модульной котельной по адресу: Республика Крым, </w:t>
            </w:r>
            <w:proofErr w:type="gramStart"/>
            <w:r w:rsidRPr="00CD4D2A">
              <w:rPr>
                <w:b/>
                <w:u w:val="single"/>
              </w:rPr>
              <w:t>г</w:t>
            </w:r>
            <w:proofErr w:type="gramEnd"/>
            <w:r w:rsidRPr="00CD4D2A">
              <w:rPr>
                <w:b/>
                <w:u w:val="single"/>
              </w:rPr>
              <w:t xml:space="preserve">. Керчь, </w:t>
            </w:r>
          </w:p>
          <w:p w:rsidR="00F92BB4" w:rsidRPr="00CD4D2A" w:rsidRDefault="00AC40B5" w:rsidP="00AC40B5">
            <w:pPr>
              <w:jc w:val="center"/>
              <w:rPr>
                <w:b/>
                <w:sz w:val="10"/>
                <w:szCs w:val="10"/>
                <w:u w:val="single"/>
              </w:rPr>
            </w:pPr>
            <w:r w:rsidRPr="00CD4D2A">
              <w:rPr>
                <w:b/>
                <w:u w:val="single"/>
              </w:rPr>
              <w:t>ул. 12 Апреля 1961 года, 1, от котельной по Магистральному шоссе, 3»</w:t>
            </w:r>
          </w:p>
        </w:tc>
      </w:tr>
      <w:tr w:rsidR="005A2439" w:rsidRPr="00CD4D2A" w:rsidTr="00F92BB4">
        <w:trPr>
          <w:trHeight w:val="153"/>
          <w:jc w:val="center"/>
        </w:trPr>
        <w:tc>
          <w:tcPr>
            <w:tcW w:w="9657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(наименование и адрес (местоположение) объекта капитального строительства (далее — объект))</w:t>
            </w:r>
          </w:p>
        </w:tc>
      </w:tr>
    </w:tbl>
    <w:p w:rsidR="00C43447" w:rsidRPr="00CD4D2A" w:rsidRDefault="00C43447" w:rsidP="008C4A4E"/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I. Общие данные</w:t>
      </w:r>
    </w:p>
    <w:p w:rsidR="005A2439" w:rsidRPr="00CD4D2A" w:rsidRDefault="005A2439" w:rsidP="008C4A4E"/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1. Основание для проектирования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vAlign w:val="bottom"/>
          </w:tcPr>
          <w:p w:rsidR="00F92BB4" w:rsidRPr="00CD4D2A" w:rsidRDefault="003775F1" w:rsidP="008C4A4E">
            <w:pPr>
              <w:adjustRightInd w:val="0"/>
              <w:ind w:firstLine="567"/>
              <w:jc w:val="both"/>
            </w:pPr>
            <w:r w:rsidRPr="00CD4D2A">
              <w:rPr>
                <w:lang w:eastAsia="ru-RU"/>
              </w:rPr>
              <w:t xml:space="preserve">Распоряжение Совета министров Республики Крым от 28 июня 2022 года №928-р </w:t>
            </w:r>
            <w:r w:rsidRPr="00CD4D2A">
              <w:rPr>
                <w:lang w:eastAsia="ru-RU"/>
              </w:rPr>
              <w:br/>
              <w:t>«Об утверждении плана мероприятий по строительству, реконструкции, модернизации объектов инфраструктуры на территории Республики Крым в 2022-2023 годах»</w:t>
            </w:r>
          </w:p>
        </w:tc>
      </w:tr>
      <w:tr w:rsidR="005A2439" w:rsidRPr="00CD4D2A" w:rsidTr="008C4A4E">
        <w:tc>
          <w:tcPr>
            <w:tcW w:w="10051" w:type="dxa"/>
            <w:vAlign w:val="bottom"/>
          </w:tcPr>
          <w:p w:rsidR="008C4A4E" w:rsidRPr="00CD4D2A" w:rsidRDefault="008C4A4E" w:rsidP="008C4A4E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proofErr w:type="gramStart"/>
            <w:r w:rsidRPr="00CD4D2A">
              <w:rPr>
                <w:sz w:val="14"/>
                <w:szCs w:val="14"/>
              </w:rPr>
              <w:t>(указываются реквизиты документов, на основании которых принято решение о разработке проектной документации, приведенные в подпункте «а» пункта 10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(Собрание законодательства Российской Федерации, 2008, № 8, ст. 744)</w:t>
            </w:r>
            <w:proofErr w:type="gramEnd"/>
          </w:p>
        </w:tc>
      </w:tr>
    </w:tbl>
    <w:p w:rsidR="008C4A4E" w:rsidRPr="00CD4D2A" w:rsidRDefault="008C4A4E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2. Застройщик (технический заказчик):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ind w:firstLine="567"/>
              <w:jc w:val="both"/>
            </w:pPr>
            <w:r w:rsidRPr="00CD4D2A">
              <w:t>ГУП РК «Крымтеплокоммунэнерго», ул. Гайдара, 3а, г</w:t>
            </w:r>
            <w:proofErr w:type="gramStart"/>
            <w:r w:rsidRPr="00CD4D2A">
              <w:t>.С</w:t>
            </w:r>
            <w:proofErr w:type="gramEnd"/>
            <w:r w:rsidRPr="00CD4D2A">
              <w:t>имферополь, Республика Крым, Россия, 295026,  ОГРН 1149102047962, ИНН/КПП 9102028499/910201001</w:t>
            </w:r>
          </w:p>
        </w:tc>
      </w:tr>
      <w:tr w:rsidR="005A2439" w:rsidRPr="00CD4D2A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CD4D2A" w:rsidRDefault="008C4A4E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3. Инвестор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 xml:space="preserve">Отсутствует </w:t>
            </w:r>
          </w:p>
        </w:tc>
      </w:tr>
      <w:tr w:rsidR="005A2439" w:rsidRPr="00CD4D2A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CD4D2A" w:rsidRDefault="008C4A4E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 xml:space="preserve">4. </w:t>
      </w:r>
      <w:r w:rsidR="00F92BB4" w:rsidRPr="00CD4D2A">
        <w:rPr>
          <w:b/>
        </w:rPr>
        <w:t>Сведения об объекте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Минстроя России от 10 июля 2020 г. № 374/</w:t>
      </w:r>
      <w:proofErr w:type="spellStart"/>
      <w:proofErr w:type="gramStart"/>
      <w:r w:rsidR="00F92BB4" w:rsidRPr="00CD4D2A">
        <w:rPr>
          <w:b/>
        </w:rPr>
        <w:t>пр</w:t>
      </w:r>
      <w:proofErr w:type="spellEnd"/>
      <w:proofErr w:type="gramEnd"/>
      <w:r w:rsidR="00F92BB4" w:rsidRPr="00CD4D2A">
        <w:rPr>
          <w:b/>
        </w:rPr>
        <w:t xml:space="preserve"> (зарегистрирован Министерством юстиции Российской Федерации 14 августа 2020 г., регистрационный</w:t>
      </w:r>
      <w:r w:rsidR="008C4A4E" w:rsidRPr="00CD4D2A">
        <w:rPr>
          <w:b/>
        </w:rPr>
        <w:t xml:space="preserve"> </w:t>
      </w:r>
      <w:r w:rsidR="00F92BB4" w:rsidRPr="00CD4D2A">
        <w:rPr>
          <w:b/>
        </w:rPr>
        <w:t>№ 59273):</w:t>
      </w:r>
    </w:p>
    <w:p w:rsidR="005A2439" w:rsidRPr="00CD4D2A" w:rsidRDefault="005A2439" w:rsidP="008C4A4E">
      <w:pPr>
        <w:ind w:firstLine="567"/>
      </w:pPr>
      <w:r w:rsidRPr="00CD4D2A">
        <w:t xml:space="preserve">4.1. </w:t>
      </w:r>
      <w:r w:rsidRPr="00CD4D2A">
        <w:rPr>
          <w:u w:val="single"/>
        </w:rPr>
        <w:t>Группа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-</w:t>
      </w:r>
      <w:r w:rsidR="00F92BB4" w:rsidRPr="00CD4D2A">
        <w:rPr>
          <w:u w:val="single"/>
        </w:rPr>
        <w:t xml:space="preserve"> т</w:t>
      </w:r>
      <w:r w:rsidRPr="00CD4D2A">
        <w:rPr>
          <w:u w:val="single"/>
        </w:rPr>
        <w:t>епловые сети;</w:t>
      </w:r>
    </w:p>
    <w:p w:rsidR="005A2439" w:rsidRPr="00CD4D2A" w:rsidRDefault="005A2439" w:rsidP="008C4A4E">
      <w:pPr>
        <w:ind w:firstLine="567"/>
      </w:pPr>
      <w:r w:rsidRPr="00CD4D2A">
        <w:t xml:space="preserve">4.2. </w:t>
      </w:r>
      <w:r w:rsidRPr="00CD4D2A">
        <w:rPr>
          <w:u w:val="single"/>
        </w:rPr>
        <w:t>Вид объекта</w:t>
      </w:r>
      <w:r w:rsidR="00F92BB4" w:rsidRPr="00CD4D2A">
        <w:rPr>
          <w:u w:val="single"/>
        </w:rPr>
        <w:t xml:space="preserve"> строительства </w:t>
      </w:r>
      <w:r w:rsidRPr="00CD4D2A">
        <w:rPr>
          <w:u w:val="single"/>
        </w:rPr>
        <w:t xml:space="preserve">- </w:t>
      </w:r>
      <w:r w:rsidR="00F92BB4" w:rsidRPr="00CD4D2A">
        <w:rPr>
          <w:u w:val="single"/>
        </w:rPr>
        <w:t>з</w:t>
      </w:r>
      <w:r w:rsidRPr="00CD4D2A">
        <w:rPr>
          <w:u w:val="single"/>
        </w:rPr>
        <w:t>дание отопительной котельной;</w:t>
      </w:r>
    </w:p>
    <w:p w:rsidR="005A2439" w:rsidRPr="00CD4D2A" w:rsidRDefault="005A2439" w:rsidP="008C4A4E">
      <w:pPr>
        <w:ind w:firstLine="567"/>
        <w:rPr>
          <w:u w:val="single"/>
        </w:rPr>
      </w:pPr>
      <w:r w:rsidRPr="00CD4D2A">
        <w:t xml:space="preserve">4.3. </w:t>
      </w:r>
      <w:r w:rsidRPr="00CD4D2A">
        <w:rPr>
          <w:u w:val="single"/>
        </w:rPr>
        <w:t>Код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-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16.7.2.2</w:t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</w:p>
    <w:p w:rsidR="005A2439" w:rsidRPr="00CD4D2A" w:rsidRDefault="005A2439" w:rsidP="008C4A4E">
      <w:pPr>
        <w:ind w:firstLine="567"/>
        <w:jc w:val="center"/>
        <w:rPr>
          <w:sz w:val="14"/>
          <w:szCs w:val="14"/>
        </w:rPr>
      </w:pPr>
      <w:r w:rsidRPr="00CD4D2A">
        <w:rPr>
          <w:sz w:val="14"/>
          <w:szCs w:val="14"/>
        </w:rPr>
        <w:t>(указываются группа, вид объекта строительства, код)</w:t>
      </w: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5. Вид работ: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C4A4E">
        <w:trPr>
          <w:trHeight w:val="631"/>
        </w:trPr>
        <w:tc>
          <w:tcPr>
            <w:tcW w:w="10051" w:type="dxa"/>
            <w:vAlign w:val="bottom"/>
          </w:tcPr>
          <w:p w:rsidR="008C4A4E" w:rsidRPr="00CD4D2A" w:rsidRDefault="002F07FE" w:rsidP="008C4A4E">
            <w:pPr>
              <w:adjustRightInd w:val="0"/>
              <w:ind w:firstLine="567"/>
              <w:rPr>
                <w:sz w:val="14"/>
                <w:szCs w:val="14"/>
              </w:rPr>
            </w:pPr>
            <w:r w:rsidRPr="00CD4D2A">
              <w:t>Реконструкция</w:t>
            </w:r>
          </w:p>
          <w:p w:rsidR="005A2439" w:rsidRPr="00CD4D2A" w:rsidRDefault="008C4A4E" w:rsidP="008C4A4E">
            <w:pPr>
              <w:pBdr>
                <w:top w:val="single" w:sz="4" w:space="1" w:color="auto"/>
              </w:pBdr>
              <w:ind w:firstLine="567"/>
              <w:jc w:val="center"/>
              <w:rPr>
                <w:sz w:val="14"/>
                <w:szCs w:val="14"/>
              </w:rPr>
            </w:pPr>
            <w:proofErr w:type="gramStart"/>
            <w:r w:rsidRPr="00CD4D2A">
              <w:rPr>
                <w:sz w:val="14"/>
                <w:szCs w:val="14"/>
              </w:rPr>
              <w:t>(строительство, реконструкция, в том числе с проведением работ по сохранению объектов культурного наследия</w:t>
            </w:r>
            <w:r w:rsidRPr="00CD4D2A">
              <w:rPr>
                <w:sz w:val="14"/>
                <w:szCs w:val="14"/>
              </w:rPr>
              <w:br/>
              <w:t>(памятников истории и культуры) народов Российской Федерации, капитальный ремонт (далее – строительство)</w:t>
            </w:r>
            <w:proofErr w:type="gramEnd"/>
          </w:p>
        </w:tc>
      </w:tr>
    </w:tbl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 xml:space="preserve">6. </w:t>
      </w:r>
      <w:r w:rsidR="008C4A4E" w:rsidRPr="00CD4D2A">
        <w:rPr>
          <w:b/>
        </w:rPr>
        <w:t>Источник и объем финансирования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3775F1" w:rsidRPr="00CD4D2A" w:rsidTr="008C4A4E">
        <w:trPr>
          <w:trHeight w:val="284"/>
        </w:trPr>
        <w:tc>
          <w:tcPr>
            <w:tcW w:w="10051" w:type="dxa"/>
            <w:vAlign w:val="bottom"/>
          </w:tcPr>
          <w:p w:rsidR="003775F1" w:rsidRPr="00CD4D2A" w:rsidRDefault="003775F1" w:rsidP="003775F1">
            <w:pPr>
              <w:adjustRightInd w:val="0"/>
              <w:ind w:firstLine="567"/>
              <w:jc w:val="both"/>
            </w:pPr>
            <w:r w:rsidRPr="00CD4D2A">
              <w:t>Средства государственной корпорации – Фонда содействия реформированию жилищно-коммунального хозяйства</w:t>
            </w:r>
            <w:r w:rsidR="00002A0D" w:rsidRPr="00CD4D2A">
              <w:t xml:space="preserve"> (58 982,48 тыс</w:t>
            </w:r>
            <w:proofErr w:type="gramStart"/>
            <w:r w:rsidR="00002A0D" w:rsidRPr="00CD4D2A">
              <w:t>.р</w:t>
            </w:r>
            <w:proofErr w:type="gramEnd"/>
            <w:r w:rsidR="00002A0D" w:rsidRPr="00CD4D2A">
              <w:t>ублей</w:t>
            </w:r>
            <w:r w:rsidR="00113F6D">
              <w:t>, 80%</w:t>
            </w:r>
            <w:r w:rsidR="00002A0D" w:rsidRPr="00CD4D2A">
              <w:t>)</w:t>
            </w:r>
            <w:r w:rsidRPr="00CD4D2A">
              <w:t xml:space="preserve"> и ГУП РК «Крымтеплокоммунэнерго»</w:t>
            </w:r>
            <w:r w:rsidR="00002A0D" w:rsidRPr="00CD4D2A">
              <w:t xml:space="preserve"> (14</w:t>
            </w:r>
            <w:r w:rsidR="00A97ABF">
              <w:t> </w:t>
            </w:r>
            <w:r w:rsidR="00002A0D" w:rsidRPr="00CD4D2A">
              <w:t>745,62 тыс.рублей</w:t>
            </w:r>
            <w:r w:rsidR="00113F6D">
              <w:t>, 20%</w:t>
            </w:r>
            <w:r w:rsidR="00002A0D" w:rsidRPr="00CD4D2A">
              <w:t>)</w:t>
            </w:r>
            <w:r w:rsidR="00113F6D">
              <w:t>, внебюджетные средства</w:t>
            </w:r>
          </w:p>
        </w:tc>
      </w:tr>
      <w:tr w:rsidR="005A2439" w:rsidRPr="00CD4D2A" w:rsidTr="008C4A4E">
        <w:tc>
          <w:tcPr>
            <w:tcW w:w="10051" w:type="dxa"/>
            <w:vAlign w:val="bottom"/>
          </w:tcPr>
          <w:p w:rsidR="005A2439" w:rsidRPr="00CD4D2A" w:rsidRDefault="008C4A4E" w:rsidP="0049621D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 источника финансирования, в том числе федеральный бюджет, региональный бюджет,</w:t>
            </w:r>
            <w:r w:rsidRPr="00CD4D2A">
              <w:rPr>
                <w:sz w:val="14"/>
                <w:szCs w:val="14"/>
              </w:rPr>
              <w:br/>
              <w:t>местный бюджет, внебюджетные средства, а также объем выделенных средств)</w:t>
            </w:r>
          </w:p>
        </w:tc>
      </w:tr>
    </w:tbl>
    <w:p w:rsidR="0049621D" w:rsidRPr="00CD4D2A" w:rsidRDefault="0049621D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7. </w:t>
      </w:r>
      <w:r w:rsidR="008C4A4E" w:rsidRPr="00CD4D2A">
        <w:rPr>
          <w:b/>
        </w:rPr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7E067C">
            <w:pPr>
              <w:adjustRightInd w:val="0"/>
              <w:ind w:firstLine="567"/>
              <w:jc w:val="both"/>
            </w:pPr>
            <w:r w:rsidRPr="00CD4D2A">
              <w:t>Технические условия на подключение (присоединение) объекта к сетям инженерно-</w:t>
            </w:r>
            <w:r w:rsidRPr="00CD4D2A">
              <w:lastRenderedPageBreak/>
              <w:t xml:space="preserve">технического обеспечения в соответствии с п. 5.2 статьи 48 Градостроительного Кодекса Российской Федерации получает </w:t>
            </w:r>
            <w:proofErr w:type="gramStart"/>
            <w:r w:rsidRPr="00CD4D2A">
              <w:t>подрядная</w:t>
            </w:r>
            <w:proofErr w:type="gramEnd"/>
            <w:r w:rsidRPr="00CD4D2A">
              <w:t xml:space="preserve">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</w:t>
            </w:r>
            <w:r w:rsidR="00C43447" w:rsidRPr="00CD4D2A">
              <w:t>.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>Подрядной организации обеспечить получение ТУ на подключение к сетям: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 электроснабжения;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водоснабжения и водоотведения;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газоснабжения; 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сети электросвязи;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>-</w:t>
            </w:r>
            <w:r w:rsidRPr="00CD4D2A">
              <w:rPr>
                <w:lang w:val="en-US"/>
              </w:rPr>
              <w:t> </w:t>
            </w:r>
            <w:r w:rsidRPr="00CD4D2A">
              <w:t>информационно-телекоммуникационной сети «Интернет».</w:t>
            </w:r>
          </w:p>
        </w:tc>
      </w:tr>
    </w:tbl>
    <w:p w:rsidR="007E067C" w:rsidRPr="00CD4D2A" w:rsidRDefault="007E067C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8. Требования к выделению этапов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>Без выделения этапов строительства</w:t>
            </w:r>
          </w:p>
        </w:tc>
      </w:tr>
      <w:tr w:rsidR="005A2439" w:rsidRPr="00CD4D2A" w:rsidTr="007E067C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сведения о необходимости выделения этапов строительства)</w:t>
            </w:r>
          </w:p>
        </w:tc>
      </w:tr>
    </w:tbl>
    <w:p w:rsidR="007E067C" w:rsidRPr="00CD4D2A" w:rsidRDefault="007E067C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9. Срок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>202</w:t>
            </w:r>
            <w:r w:rsidR="00381318" w:rsidRPr="00CD4D2A">
              <w:t>3-2024</w:t>
            </w:r>
            <w:r w:rsidRPr="00CD4D2A">
              <w:t>г.</w:t>
            </w:r>
          </w:p>
        </w:tc>
      </w:tr>
    </w:tbl>
    <w:p w:rsidR="007E067C" w:rsidRPr="00CD4D2A" w:rsidRDefault="007E067C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  <w:rPr>
                <w:u w:val="single"/>
              </w:rPr>
            </w:pPr>
            <w:r w:rsidRPr="00CD4D2A">
              <w:rPr>
                <w:u w:val="single"/>
              </w:rPr>
              <w:t>Параметры котельной:</w:t>
            </w:r>
          </w:p>
          <w:p w:rsidR="005A2439" w:rsidRPr="00CD4D2A" w:rsidRDefault="00CC7FF4" w:rsidP="00127CB9">
            <w:pPr>
              <w:adjustRightInd w:val="0"/>
              <w:ind w:firstLine="553"/>
              <w:jc w:val="both"/>
            </w:pPr>
            <w:r w:rsidRPr="00CD4D2A">
              <w:t xml:space="preserve">Проектируемая </w:t>
            </w:r>
            <w:r w:rsidR="005A2439" w:rsidRPr="00CD4D2A">
              <w:t xml:space="preserve">мощность </w:t>
            </w:r>
            <w:r w:rsidRPr="00CD4D2A">
              <w:t>–</w:t>
            </w:r>
            <w:r w:rsidR="007E067C" w:rsidRPr="00CD4D2A">
              <w:t xml:space="preserve"> </w:t>
            </w:r>
            <w:r w:rsidRPr="00CD4D2A">
              <w:t>5,0</w:t>
            </w:r>
            <w:r w:rsidR="005A2439" w:rsidRPr="00CD4D2A">
              <w:t xml:space="preserve"> </w:t>
            </w:r>
            <w:r w:rsidRPr="00CD4D2A">
              <w:t>Гкал/час</w:t>
            </w:r>
            <w:r w:rsidR="005A2439" w:rsidRPr="00CD4D2A">
              <w:t xml:space="preserve"> (уточнить проектом).</w:t>
            </w:r>
          </w:p>
          <w:p w:rsidR="005A2439" w:rsidRPr="00CD4D2A" w:rsidRDefault="00CC7FF4" w:rsidP="00127CB9">
            <w:pPr>
              <w:adjustRightInd w:val="0"/>
              <w:ind w:firstLine="553"/>
              <w:jc w:val="both"/>
            </w:pPr>
            <w:r w:rsidRPr="00CD4D2A">
              <w:t xml:space="preserve">Перспективная </w:t>
            </w:r>
            <w:r w:rsidR="005A2439" w:rsidRPr="00CD4D2A">
              <w:t>подключ</w:t>
            </w:r>
            <w:r w:rsidRPr="00CD4D2A">
              <w:t>аемая</w:t>
            </w:r>
            <w:r w:rsidR="005A2439" w:rsidRPr="00CD4D2A">
              <w:t xml:space="preserve"> нагрузка</w:t>
            </w:r>
            <w:r w:rsidR="007E067C" w:rsidRPr="00CD4D2A">
              <w:t xml:space="preserve"> </w:t>
            </w:r>
            <w:r w:rsidRPr="00CD4D2A">
              <w:t>4,3 Гкал/час</w:t>
            </w:r>
            <w:r w:rsidR="005A2439" w:rsidRPr="00CD4D2A">
              <w:t xml:space="preserve"> (уточняется проектной организацией при сборе исходных данных).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Режим работы котельной (отопление) – только в отопительный период.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Горячее водоснабжение не осуществляется.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Категорию надежности потребителей тепловой энергии определить при сборе исходных данных</w:t>
            </w:r>
            <w:r w:rsidR="007E067C" w:rsidRPr="00CD4D2A">
              <w:t>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Категорию энергоснабжения котельной определить при сборе исходных данных.</w:t>
            </w:r>
          </w:p>
          <w:p w:rsidR="00127CB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Количе</w:t>
            </w:r>
            <w:r w:rsidR="00127CB9" w:rsidRPr="00CD4D2A">
              <w:t xml:space="preserve">ство </w:t>
            </w:r>
            <w:proofErr w:type="spellStart"/>
            <w:r w:rsidR="00127CB9" w:rsidRPr="00CD4D2A">
              <w:t>котлоагрегатов</w:t>
            </w:r>
            <w:proofErr w:type="spellEnd"/>
            <w:r w:rsidR="00127CB9" w:rsidRPr="00CD4D2A">
              <w:t xml:space="preserve"> - </w:t>
            </w:r>
            <w:r w:rsidR="007E067C" w:rsidRPr="00CD4D2A">
              <w:t>ч</w:t>
            </w:r>
            <w:r w:rsidRPr="00CD4D2A">
              <w:t>исло и производительность котлов следует выбирать согласно СП 89.1</w:t>
            </w:r>
            <w:r w:rsidR="00CC7FF4" w:rsidRPr="00CD4D2A">
              <w:t>3330.2016 «Котельные установки»</w:t>
            </w:r>
            <w:r w:rsidR="00127CB9" w:rsidRPr="00CD4D2A">
              <w:t>.</w:t>
            </w:r>
            <w:r w:rsidRPr="00CD4D2A">
              <w:t xml:space="preserve"> </w:t>
            </w:r>
          </w:p>
          <w:p w:rsidR="00127CB9" w:rsidRPr="00CD4D2A" w:rsidRDefault="00127CB9" w:rsidP="00127CB9">
            <w:pPr>
              <w:adjustRightInd w:val="0"/>
              <w:ind w:firstLine="553"/>
              <w:jc w:val="both"/>
            </w:pPr>
            <w:r w:rsidRPr="00CD4D2A">
              <w:t>Работа котельной предусматривается в водогрейном режиме.</w:t>
            </w:r>
          </w:p>
          <w:p w:rsidR="007E067C" w:rsidRPr="00CD4D2A" w:rsidRDefault="007E067C" w:rsidP="00127CB9">
            <w:pPr>
              <w:adjustRightInd w:val="0"/>
              <w:ind w:firstLine="553"/>
              <w:jc w:val="both"/>
            </w:pPr>
            <w:r w:rsidRPr="00CD4D2A">
              <w:t xml:space="preserve">Тип регулирования горелки – </w:t>
            </w:r>
            <w:proofErr w:type="gramStart"/>
            <w:r w:rsidRPr="00CD4D2A">
              <w:t>модулируемая</w:t>
            </w:r>
            <w:proofErr w:type="gramEnd"/>
            <w:r w:rsidRPr="00CD4D2A">
              <w:t>.</w:t>
            </w:r>
          </w:p>
          <w:p w:rsidR="007E067C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Основное топливо котельной – природный газ.</w:t>
            </w:r>
          </w:p>
          <w:p w:rsidR="007E067C" w:rsidRPr="00CD4D2A" w:rsidRDefault="007E067C" w:rsidP="00127CB9">
            <w:pPr>
              <w:adjustRightInd w:val="0"/>
              <w:ind w:firstLine="553"/>
              <w:jc w:val="both"/>
            </w:pPr>
            <w:r w:rsidRPr="00CD4D2A">
              <w:t>Предусмотреть основную и резервную линии редуцирования газа.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 xml:space="preserve">Температурный график - 95-70 </w:t>
            </w:r>
            <w:r w:rsidRPr="00CD4D2A">
              <w:rPr>
                <w:vertAlign w:val="superscript"/>
              </w:rPr>
              <w:t>0</w:t>
            </w:r>
            <w:r w:rsidRPr="00CD4D2A">
              <w:t>С.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Система теплоснабжения – закрытая.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Теплоноситель – вода</w:t>
            </w:r>
            <w:r w:rsidR="007E067C" w:rsidRPr="00CD4D2A">
              <w:t xml:space="preserve"> </w:t>
            </w:r>
            <w:r w:rsidRPr="00CD4D2A">
              <w:t>(обеспечение водоподготовки и водно-химического режима).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Проектом предусмотреть независимое присоединение тепловых сетей к котловому контуру.</w:t>
            </w:r>
          </w:p>
        </w:tc>
      </w:tr>
    </w:tbl>
    <w:p w:rsidR="007E067C" w:rsidRPr="00CD4D2A" w:rsidRDefault="007E067C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11. Идентификационные признаки объекта устанавливаются в соответствии со статьей 4 Федерального закона от 30 декабря 2009 г. № 384-ФЗ «Технический регламент о безопасности зданий и сооружений» (Собрание законодательства Российской Федерации, 2010, № 1</w:t>
      </w:r>
      <w:r w:rsidR="00127CB9" w:rsidRPr="00CD4D2A">
        <w:rPr>
          <w:b/>
        </w:rPr>
        <w:t>, ст. 5</w:t>
      </w:r>
      <w:r w:rsidRPr="00CD4D2A">
        <w:rPr>
          <w:b/>
        </w:rPr>
        <w:t>) и включают в себя:</w:t>
      </w:r>
    </w:p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11.1. Назначение: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B33CA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Котельная отопительная, обеспечение потребителей необходимым количеством теплоты требуемого качества (т.е. теплоносителем требуемых параметров).</w:t>
            </w:r>
          </w:p>
          <w:p w:rsidR="005A2439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Классификатор: ОКОФ ОК 013-2014. Код: 210.00.11.10.740 - здания котельных</w:t>
            </w:r>
          </w:p>
        </w:tc>
      </w:tr>
    </w:tbl>
    <w:p w:rsidR="00127CB9" w:rsidRPr="00CD4D2A" w:rsidRDefault="00127CB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</w:pPr>
      <w:r w:rsidRPr="00CD4D2A">
        <w:t xml:space="preserve">11.2. Принадлежность к объектам транспортной инфраструктуры и к другим объектам, функционально-технологические </w:t>
      </w:r>
      <w:proofErr w:type="gramStart"/>
      <w:r w:rsidRPr="00CD4D2A">
        <w:t>особенности</w:t>
      </w:r>
      <w:proofErr w:type="gramEnd"/>
      <w:r w:rsidRPr="00CD4D2A">
        <w:t xml:space="preserve"> которых влияют на их безопасность: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BB33CA" w:rsidP="00127CB9">
            <w:pPr>
              <w:adjustRightInd w:val="0"/>
              <w:ind w:firstLine="553"/>
              <w:jc w:val="both"/>
            </w:pPr>
            <w:r w:rsidRPr="00CD4D2A">
              <w:t>Не относится</w:t>
            </w:r>
          </w:p>
        </w:tc>
      </w:tr>
    </w:tbl>
    <w:p w:rsidR="00127CB9" w:rsidRPr="00CD4D2A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lastRenderedPageBreak/>
        <w:t>11.3. 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381318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Сейсмичность – уточнить по ре</w:t>
            </w:r>
            <w:r w:rsidR="00F86B45" w:rsidRPr="00CD4D2A">
              <w:t>зультатам инженерных изысканий.</w:t>
            </w:r>
          </w:p>
          <w:p w:rsidR="005A2439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Развитие опасных геологических процессов – уточнить по результатам инженерных изысканий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11.4. Принадлежность к опасным производственным объектам: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rPr>
                <w:shd w:val="clear" w:color="auto" w:fill="FFFFFF"/>
                <w:lang w:val="en-US"/>
              </w:rPr>
              <w:t>IV</w:t>
            </w:r>
            <w:r w:rsidRPr="00CD4D2A">
              <w:rPr>
                <w:shd w:val="clear" w:color="auto" w:fill="FFFFFF"/>
              </w:rPr>
              <w:t xml:space="preserve"> класс опасности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11.5. Пожарная и взрывопожарная опасность</w:t>
      </w:r>
      <w:r w:rsidR="00127CB9" w:rsidRPr="00CD4D2A">
        <w:t xml:space="preserve"> объекта</w:t>
      </w:r>
      <w:r w:rsidRPr="00CD4D2A"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Категория Г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категория пожарной (взрывопожарной) опасности объекта)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11.6. Наличие помещений с постоянным пребыванием людей: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Автоматизированная котельная, без постоянно присутствующего обслуживающего персонала</w:t>
            </w:r>
          </w:p>
        </w:tc>
      </w:tr>
    </w:tbl>
    <w:p w:rsidR="00127CB9" w:rsidRPr="00CD4D2A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11.7. </w:t>
      </w:r>
      <w:proofErr w:type="gramStart"/>
      <w:r w:rsidRPr="00CD4D2A">
        <w:t>Уровень ответственности (устанавливаются согласно пункту 7 части 1 и части 7 статьи 4 Федерального закона от 30 декабря 2009 г. № 384-ФЗ «Технический регламент о безопасности зданий и сооружений»:</w:t>
      </w:r>
      <w:proofErr w:type="gramEnd"/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C76C1">
            <w:pPr>
              <w:adjustRightInd w:val="0"/>
              <w:ind w:firstLine="553"/>
              <w:jc w:val="both"/>
            </w:pPr>
            <w:r w:rsidRPr="00CD4D2A">
              <w:t xml:space="preserve">Нормальный 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(повышенный, нормальный, пониженный)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12. Требования о необходимости соответствия проектной документации обоснованию безопасности опасного производственного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BB33CA" w:rsidP="000C76C1">
            <w:pPr>
              <w:adjustRightInd w:val="0"/>
              <w:ind w:firstLine="553"/>
              <w:jc w:val="both"/>
            </w:pPr>
            <w:r w:rsidRPr="00CD4D2A">
              <w:t xml:space="preserve">Предусмотреть в соответствии с требованиями Приложения 1 Федерального закона от 21.07.1997 №116-ФЗ «О промышленной безопасности опасных производственных объектов» </w:t>
            </w:r>
            <w:r w:rsidRPr="00CD4D2A">
              <w:br/>
              <w:t>(с изменениями и дополнениями), части 14 статьи 48 Градостроительного Кодекса РФ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 xml:space="preserve">13. Требования к качеству, конкурентоспособности, </w:t>
      </w:r>
      <w:proofErr w:type="spellStart"/>
      <w:r w:rsidRPr="00CD4D2A">
        <w:rPr>
          <w:b/>
        </w:rPr>
        <w:t>экологичности</w:t>
      </w:r>
      <w:proofErr w:type="spellEnd"/>
      <w:r w:rsidRPr="00CD4D2A">
        <w:rPr>
          <w:b/>
        </w:rPr>
        <w:t xml:space="preserve"> и </w:t>
      </w:r>
      <w:proofErr w:type="spellStart"/>
      <w:r w:rsidRPr="00CD4D2A">
        <w:rPr>
          <w:b/>
        </w:rPr>
        <w:t>энергоэффективности</w:t>
      </w:r>
      <w:proofErr w:type="spellEnd"/>
      <w:r w:rsidRPr="00CD4D2A">
        <w:rPr>
          <w:b/>
        </w:rPr>
        <w:t xml:space="preserve"> проектных решений: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B33CA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Применяемые в проектной документации материалы и оборудование должны удовлетворять требованиям Федерального закона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Федерального закона от 10.01.2002 №7-ФЗ «Об охране окружающей среды» (с изменениями и дополнениями).</w:t>
            </w:r>
          </w:p>
          <w:p w:rsidR="005A2439" w:rsidRPr="00CD4D2A" w:rsidRDefault="00381318" w:rsidP="000C76C1">
            <w:pPr>
              <w:adjustRightInd w:val="0"/>
              <w:ind w:firstLine="553"/>
              <w:jc w:val="both"/>
            </w:pPr>
            <w:r w:rsidRPr="00CD4D2A">
      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документов.</w:t>
            </w:r>
          </w:p>
        </w:tc>
      </w:tr>
      <w:tr w:rsidR="005A2439" w:rsidRPr="00CD4D2A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</w:t>
            </w:r>
            <w:r w:rsidRPr="00CD4D2A">
              <w:rPr>
                <w:sz w:val="14"/>
                <w:szCs w:val="14"/>
              </w:rPr>
              <w:br/>
              <w:t>(необходимо указать перечень реквизитов нормативных правовых актов, технических регламентов, нормативных документов),</w:t>
            </w:r>
            <w:r w:rsidRPr="00CD4D2A">
              <w:rPr>
                <w:sz w:val="14"/>
                <w:szCs w:val="14"/>
              </w:rPr>
              <w:br/>
              <w:t xml:space="preserve">а также соответствовать установленному классу </w:t>
            </w:r>
            <w:proofErr w:type="spellStart"/>
            <w:r w:rsidRPr="00CD4D2A">
              <w:rPr>
                <w:sz w:val="14"/>
                <w:szCs w:val="14"/>
              </w:rPr>
              <w:t>энергоэффективности</w:t>
            </w:r>
            <w:proofErr w:type="spellEnd"/>
            <w:r w:rsidRPr="00CD4D2A">
              <w:rPr>
                <w:sz w:val="14"/>
                <w:szCs w:val="14"/>
              </w:rPr>
              <w:t xml:space="preserve"> (не ниже класса «С»))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14. Необходимость выполнения инженерных изысканий для подготовки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 xml:space="preserve"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Российской Федерации от 19.01.2006 № 20, СП 47.13330.2016. «Свод правил. Инженерные изыскания для строительства. Основные положения. Актуализированная редакция </w:t>
            </w:r>
            <w:proofErr w:type="spellStart"/>
            <w:r w:rsidRPr="00CD4D2A">
              <w:t>СНиП</w:t>
            </w:r>
            <w:proofErr w:type="spellEnd"/>
            <w:r w:rsidRPr="00CD4D2A">
              <w:t xml:space="preserve"> 11-02-96», СП 11-104-97 «Свод правил. Инженерно-геодезические изыскания для строительства</w:t>
            </w:r>
            <w:r w:rsidR="000C76C1" w:rsidRPr="00CD4D2A">
              <w:t>»</w:t>
            </w:r>
            <w:r w:rsidRPr="00CD4D2A">
              <w:t>,</w:t>
            </w:r>
            <w:r w:rsidR="000C76C1" w:rsidRPr="00CD4D2A">
              <w:br/>
            </w:r>
            <w:r w:rsidRPr="00CD4D2A">
              <w:t xml:space="preserve"> СП 14.13330.2018 «Строительство в сейсмических районах». СП 11-02-97 «Инженерно-экологические изыскания для строительства», </w:t>
            </w:r>
            <w:proofErr w:type="spellStart"/>
            <w:r w:rsidRPr="00CD4D2A">
              <w:t>СанПиН</w:t>
            </w:r>
            <w:proofErr w:type="spellEnd"/>
            <w:r w:rsidRPr="00CD4D2A">
              <w:t xml:space="preserve"> 2.6.1.2523-0</w:t>
            </w:r>
            <w:r w:rsidR="001B7400" w:rsidRPr="00CD4D2A">
              <w:t>9</w:t>
            </w:r>
            <w:r w:rsidRPr="00CD4D2A">
              <w:t xml:space="preserve"> «Нормы радиационной безопасности», и других нормативных документов в объеме, необходимом для проектирования.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Состав инженерных изысканий: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Инженерно-геодезические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Инженерно-геологические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lastRenderedPageBreak/>
              <w:t>Инженерно-экологические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Инженерно-гидрометеорологические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Геофизическое исследование и сейсмическое микрорайонирование.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>Выполнить обследование состояния грунтов оснований зданий и сооружений, их строительных конструкций. Тип карты ОСР-2015.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В случае необходимости выполнить археологическое обследование в соответствии с требованиями законодательства Российской Федерации.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 xml:space="preserve">Разработать задание на выполнение инженерных изысканий и представить на рассмотрение и утверждение Заказчику. </w:t>
            </w:r>
          </w:p>
          <w:p w:rsidR="005A2439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До начала выполнения работ разработать и согласовать с Заказчиком программы выполнения инженерных изысканий.</w:t>
            </w:r>
          </w:p>
        </w:tc>
      </w:tr>
      <w:tr w:rsidR="005A2439" w:rsidRPr="00CD4D2A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lastRenderedPageBreak/>
              <w:t>(указывается необходимость выполнения инженерных изысканий в объеме, необходимом и достаточном для подготовки проектной документации,</w:t>
            </w:r>
            <w:r w:rsidRPr="00CD4D2A">
              <w:rPr>
                <w:sz w:val="14"/>
                <w:szCs w:val="14"/>
              </w:rPr>
              <w:br/>
              <w:t>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</w:tbl>
    <w:p w:rsidR="000C76C1" w:rsidRPr="00CD4D2A" w:rsidRDefault="000C76C1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15. Предполагаемая (предельная) стоимость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1B7400" w:rsidP="001B7400">
            <w:pPr>
              <w:adjustRightInd w:val="0"/>
              <w:ind w:firstLine="553"/>
              <w:jc w:val="both"/>
            </w:pPr>
            <w:r w:rsidRPr="00CD4D2A">
              <w:t>73 728,1 тыс</w:t>
            </w:r>
            <w:proofErr w:type="gramStart"/>
            <w:r w:rsidRPr="00CD4D2A">
              <w:t>.р</w:t>
            </w:r>
            <w:proofErr w:type="gramEnd"/>
            <w:r w:rsidRPr="00CD4D2A">
              <w:t>ублей в ценах соответствующих лет (расчет выполнен с применением укрупненных нормативов цены строительства)</w:t>
            </w:r>
          </w:p>
        </w:tc>
      </w:tr>
      <w:tr w:rsidR="005A2439" w:rsidRPr="00CD4D2A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стоимость строительства объекта, определенная с применением укрупненных нормативов цены строительства,</w:t>
            </w:r>
            <w:r w:rsidRPr="00CD4D2A">
              <w:rPr>
                <w:sz w:val="14"/>
                <w:szCs w:val="14"/>
              </w:rPr>
              <w:br/>
              <w:t>а при их отсутствии — с учетом документально подтвержденных сведений о сметной стоимости объектов, аналогичных по назначению,</w:t>
            </w:r>
            <w:r w:rsidRPr="00CD4D2A">
              <w:rPr>
                <w:sz w:val="14"/>
                <w:szCs w:val="14"/>
              </w:rPr>
              <w:br/>
              <w:t>проектной мощности, природным и иным условиям территории, на которой планируется осуществлять строительство)</w:t>
            </w:r>
          </w:p>
        </w:tc>
      </w:tr>
    </w:tbl>
    <w:p w:rsidR="00D50004" w:rsidRPr="00CD4D2A" w:rsidRDefault="00D50004" w:rsidP="008C4A4E">
      <w:pPr>
        <w:ind w:firstLine="567"/>
      </w:pPr>
    </w:p>
    <w:p w:rsidR="005A2439" w:rsidRPr="00CD4D2A" w:rsidRDefault="005A2439" w:rsidP="00F86B45">
      <w:pPr>
        <w:ind w:firstLine="567"/>
        <w:jc w:val="both"/>
        <w:rPr>
          <w:b/>
        </w:rPr>
      </w:pPr>
      <w:r w:rsidRPr="00CD4D2A">
        <w:rPr>
          <w:b/>
        </w:rPr>
        <w:t xml:space="preserve">16. </w:t>
      </w:r>
      <w:r w:rsidR="00F86B45" w:rsidRPr="00CD4D2A">
        <w:rPr>
          <w:b/>
        </w:rPr>
        <w:t>Принадлежность объекта к объектам культурного наследия (памятникам истории и культуры) народов Российской Федерации</w:t>
      </w:r>
      <w:r w:rsidRPr="00CD4D2A">
        <w:rPr>
          <w:b/>
        </w:rPr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D1419B" w:rsidP="00D50004">
            <w:pPr>
              <w:adjustRightInd w:val="0"/>
              <w:ind w:firstLine="553"/>
              <w:jc w:val="both"/>
            </w:pPr>
            <w:r w:rsidRPr="00CD4D2A">
              <w:t xml:space="preserve">Не </w:t>
            </w:r>
            <w:proofErr w:type="gramStart"/>
            <w:r w:rsidRPr="00CD4D2A">
              <w:t>установлена</w:t>
            </w:r>
            <w:proofErr w:type="gramEnd"/>
          </w:p>
        </w:tc>
      </w:tr>
      <w:tr w:rsidR="005A2439" w:rsidRPr="00CD4D2A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D50004" w:rsidRPr="00CD4D2A" w:rsidRDefault="00D50004" w:rsidP="008C4A4E">
      <w:pPr>
        <w:jc w:val="center"/>
        <w:rPr>
          <w:b/>
        </w:rPr>
      </w:pPr>
    </w:p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II. Требования к проектным решениям</w:t>
      </w:r>
    </w:p>
    <w:p w:rsidR="005E2460" w:rsidRPr="00CD4D2A" w:rsidRDefault="005E2460" w:rsidP="008C4A4E">
      <w:pPr>
        <w:ind w:firstLine="567"/>
        <w:rPr>
          <w:b/>
          <w:sz w:val="10"/>
          <w:szCs w:val="10"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17. Требования к схеме планировочной организации земельного участка: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743DC" w:rsidP="00CD4D2A">
            <w:pPr>
              <w:adjustRightInd w:val="0"/>
              <w:ind w:firstLine="553"/>
              <w:jc w:val="both"/>
            </w:pPr>
            <w:r w:rsidRPr="00CD4D2A">
              <w:t xml:space="preserve">Генеральный план участка разработать в соответствии с требованиями </w:t>
            </w:r>
            <w:r w:rsidRPr="00CD4D2A">
              <w:br/>
              <w:t xml:space="preserve">СП 18.13330.2019 «Производственные объекты. Планировочная организация земельного участка (Генеральные планы промышленных предприятий)», СП 42.13330.2016 «Градостроительство. Планировка и застройка городских и сельских поселений»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 N 2)</w:t>
            </w:r>
            <w:r w:rsidRPr="00CD4D2A">
              <w:t>, СП 34.13330.20</w:t>
            </w:r>
            <w:r w:rsidR="00CD4D2A" w:rsidRPr="00CD4D2A">
              <w:t>21</w:t>
            </w:r>
            <w:r w:rsidRPr="00CD4D2A">
              <w:t xml:space="preserve"> «Автомобильные дороги»,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</w:t>
            </w:r>
            <w:proofErr w:type="spellStart"/>
            <w:r w:rsidRPr="00CD4D2A">
              <w:t>травмобезопасности</w:t>
            </w:r>
            <w:proofErr w:type="spellEnd"/>
            <w:r w:rsidRPr="00CD4D2A">
              <w:t>. Требования к оборудованию и содержанию территории принять в соответствии с СП 89.13330.2016 «Котельные установки» (с изменением №1).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CD4D2A" w:rsidRDefault="005E2460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18. Требования к проекту полосы отвода: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50746" w:rsidP="005E2460">
            <w:pPr>
              <w:adjustRightInd w:val="0"/>
              <w:ind w:firstLine="553"/>
              <w:jc w:val="both"/>
            </w:pPr>
            <w:r w:rsidRPr="00CD4D2A">
              <w:t xml:space="preserve">Не </w:t>
            </w:r>
            <w:proofErr w:type="gramStart"/>
            <w:r w:rsidRPr="00CD4D2A">
              <w:t>установлены</w:t>
            </w:r>
            <w:proofErr w:type="gramEnd"/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5E2460" w:rsidRPr="00CD4D2A" w:rsidRDefault="005E2460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19. Требования к архитектурно-</w:t>
      </w:r>
      <w:proofErr w:type="gramStart"/>
      <w:r w:rsidRPr="00CD4D2A">
        <w:rPr>
          <w:b/>
        </w:rPr>
        <w:t>художественным решениям</w:t>
      </w:r>
      <w:proofErr w:type="gramEnd"/>
      <w:r w:rsidRPr="00CD4D2A">
        <w:rPr>
          <w:b/>
        </w:rPr>
        <w:t>, включая требования к графическим материалам: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50746" w:rsidP="005E2460">
            <w:pPr>
              <w:adjustRightInd w:val="0"/>
              <w:ind w:firstLine="553"/>
              <w:jc w:val="both"/>
            </w:pPr>
            <w:r w:rsidRPr="00CD4D2A">
              <w:t xml:space="preserve">В соответствии с СП 89.13330.2016 «Котельные установки». Архитектурные и планировочные решения должны соответствовать функциональному назначению здания с учетом привязки к местности. </w:t>
            </w:r>
            <w:proofErr w:type="gramStart"/>
            <w:r w:rsidRPr="00CD4D2A">
              <w:t>Архитектурные решения</w:t>
            </w:r>
            <w:proofErr w:type="gramEnd"/>
            <w:r w:rsidRPr="00CD4D2A">
              <w:t xml:space="preserve"> согласовать с администрацией населенного пункта.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CD4D2A" w:rsidRDefault="005E2460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20. Требования к технологическим решениям: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 xml:space="preserve">Состав и размещение оборудования в помещениях принять </w:t>
            </w:r>
            <w:proofErr w:type="gramStart"/>
            <w:r w:rsidRPr="00CD4D2A">
              <w:t>согласно требований</w:t>
            </w:r>
            <w:proofErr w:type="gramEnd"/>
            <w:r w:rsidRPr="00CD4D2A">
              <w:t xml:space="preserve"> СП 89.13330.2016 «Котельные установки», </w:t>
            </w:r>
            <w:r w:rsidR="00A15AAF" w:rsidRPr="00CD4D2A">
              <w:t xml:space="preserve">ПУЭ «Правила устройства электроустановок». Издание 7. </w:t>
            </w:r>
            <w:r w:rsidRPr="00CD4D2A">
              <w:t xml:space="preserve">Технические решения должны соответствовать их функциональному назначению и требованиям </w:t>
            </w:r>
            <w:r w:rsidRPr="00CD4D2A">
              <w:lastRenderedPageBreak/>
              <w:t>действующих нормативных документов (</w:t>
            </w:r>
            <w:proofErr w:type="spellStart"/>
            <w:r w:rsidRPr="00CD4D2A">
              <w:t>СНиП</w:t>
            </w:r>
            <w:proofErr w:type="spellEnd"/>
            <w:r w:rsidRPr="00CD4D2A">
              <w:t xml:space="preserve">; санитарным нормам; нормам: </w:t>
            </w:r>
            <w:proofErr w:type="spellStart"/>
            <w:r w:rsidRPr="00CD4D2A">
              <w:t>промбезопасности</w:t>
            </w:r>
            <w:proofErr w:type="spellEnd"/>
            <w:r w:rsidRPr="00CD4D2A">
              <w:t>, охраны труда, пожарной безопасности и др.).</w:t>
            </w:r>
          </w:p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Технологические решения согласовать с Заказчиком.</w:t>
            </w:r>
          </w:p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 xml:space="preserve">Оформить отдельным томом «Материалы согласования основных технических решений» в </w:t>
            </w:r>
            <w:proofErr w:type="gramStart"/>
            <w:r w:rsidRPr="00CD4D2A">
              <w:t>составе</w:t>
            </w:r>
            <w:proofErr w:type="gramEnd"/>
            <w:r w:rsidRPr="00CD4D2A">
              <w:t xml:space="preserve">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  <w:p w:rsidR="005A2439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Инженерно-технические решения и используемое оборудование должны обеспечивать нормативный срок эксплуатации.</w:t>
            </w:r>
          </w:p>
        </w:tc>
      </w:tr>
    </w:tbl>
    <w:p w:rsidR="00820A40" w:rsidRPr="00CD4D2A" w:rsidRDefault="00820A40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21. Требования к конструктивным и объемно-планировочным решениям (указываются для объектов производственного и непроизводственного назначения):</w:t>
      </w:r>
    </w:p>
    <w:p w:rsidR="00820A40" w:rsidRPr="00CD4D2A" w:rsidRDefault="00820A40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При выборе материалов и оборудования,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Проектной организацией обеспечить разработку «Карточки согласования строительных  конструкций и материалов», составление которой выполнить на основании технико-экономического сравнения вариантов и принятия наиболее экономически эффективного варианта. 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>«Карточки согласования строительных конструкций и  материалов» разработать в виде таблицы с описанием всех основных строительных элементов конструкций здания, элементов заполнения проемов, элементов наружной и внутренней отделки, кровли, конструкций  элементов благоустройства.</w:t>
            </w:r>
          </w:p>
          <w:p w:rsidR="00CD4D2A" w:rsidRPr="00CD4D2A" w:rsidRDefault="00CD4D2A" w:rsidP="00CD4D2A">
            <w:pPr>
              <w:ind w:firstLine="553"/>
              <w:jc w:val="both"/>
            </w:pPr>
            <w:r w:rsidRPr="00CD4D2A">
              <w:t>Проектной организации  в течени</w:t>
            </w:r>
            <w:proofErr w:type="gramStart"/>
            <w:r w:rsidRPr="00CD4D2A">
              <w:t>и</w:t>
            </w:r>
            <w:proofErr w:type="gramEnd"/>
            <w:r w:rsidRPr="00CD4D2A">
              <w:t xml:space="preserve"> 10 рабочих дней с момента составления «Карточки согласования строительных конструкций и  материалов» направить Заказчику посредством электронной почты для рассмотрения и согласования. </w:t>
            </w:r>
          </w:p>
          <w:p w:rsidR="005A2439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На этапе </w:t>
            </w:r>
            <w:proofErr w:type="spellStart"/>
            <w:r w:rsidRPr="00CD4D2A">
              <w:t>предпроектных</w:t>
            </w:r>
            <w:proofErr w:type="spellEnd"/>
            <w:r w:rsidRPr="00CD4D2A">
              <w:t xml:space="preserve">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CD4D2A">
              <w:rPr>
                <w:sz w:val="14"/>
                <w:szCs w:val="14"/>
              </w:rPr>
              <w:t>(указывается порядок направления проектной организацией вариантов применяемых материалов, изделий, конструкций,</w:t>
            </w:r>
            <w:r w:rsidRPr="00CD4D2A">
              <w:rPr>
                <w:sz w:val="14"/>
                <w:szCs w:val="14"/>
              </w:rPr>
              <w:br/>
              <w:t>оборудования и их рассмотрения и согласования застройщиком (техническим заказчиком)</w:t>
            </w:r>
            <w:proofErr w:type="gramEnd"/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21.2. Требования к строительным конструкциям: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CD4D2A" w:rsidP="00820A40">
            <w:pPr>
              <w:ind w:firstLine="553"/>
              <w:jc w:val="both"/>
            </w:pPr>
            <w:r w:rsidRPr="00CD4D2A">
              <w:t>В соответствии с требованиями технических регламентов с учетом функционального назначения параметров объект, а также экологической и санитарно-гигиенической опасности объекта. Применять в конструкциях  и  отделке  высококачественные  износоустойчивые, экологически чистые материалы.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21.3. Требования к фундаментам: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 20.13330.2016 «Нагрузки и воздействия»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>, СП 22.13330.2016 «</w:t>
            </w:r>
            <w:hyperlink r:id="rId6" w:history="1">
              <w:r w:rsidRPr="00CD4D2A">
                <w:t>Основания зданий и сооружений»</w:t>
              </w:r>
            </w:hyperlink>
            <w:r w:rsidRPr="00CD4D2A">
              <w:t xml:space="preserve"> </w:t>
            </w:r>
            <w:r w:rsidRPr="00CD4D2A">
              <w:rPr>
                <w:color w:val="000000"/>
                <w:shd w:val="clear" w:color="auto" w:fill="FFFFFF"/>
              </w:rPr>
              <w:t>(с изменениями N 1,2.3,4)</w:t>
            </w:r>
            <w:r w:rsidRPr="00CD4D2A">
              <w:t xml:space="preserve">, 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21.4. Требования к стенам, подвалам и цокольному этажу: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22.13330.2016 «</w:t>
            </w:r>
            <w:hyperlink r:id="rId7" w:history="1">
              <w:r w:rsidRPr="00CD4D2A">
                <w:t>Основания зданий и сооружений»</w:t>
              </w:r>
            </w:hyperlink>
            <w:r w:rsidRPr="00CD4D2A">
              <w:t xml:space="preserve"> </w:t>
            </w:r>
            <w:r w:rsidRPr="00CD4D2A">
              <w:rPr>
                <w:color w:val="000000"/>
                <w:shd w:val="clear" w:color="auto" w:fill="FFFFFF"/>
              </w:rPr>
              <w:t>(с изменениями N 1,2.3,4)</w:t>
            </w:r>
            <w:r w:rsidRPr="00CD4D2A">
              <w:t xml:space="preserve">,  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21.5. Требования к наружным стенам: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lastRenderedPageBreak/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21.6. Требования к внутренним стенам и перегородкам: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21.7. Требования к перекрытиям: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21.8. Требования к колоннам, ригелям: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21.9. Требования к лестницам: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ind w:firstLine="553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21.10. Требования к полам: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29.13330.2011 «Полы» (с изменениями №1,2).,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5A2439" w:rsidRPr="00CD4D2A" w:rsidRDefault="005A2439" w:rsidP="008C4A4E">
      <w:pPr>
        <w:ind w:firstLine="567"/>
      </w:pPr>
      <w:r w:rsidRPr="00CD4D2A">
        <w:t>21.11. Требования к кровле: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17.13330.2017 «Кровли» </w:t>
            </w:r>
            <w:r w:rsidRPr="00CD4D2A">
              <w:rPr>
                <w:color w:val="000000"/>
                <w:shd w:val="clear" w:color="auto" w:fill="FFFFFF"/>
              </w:rPr>
              <w:t>(с изменениями N 1,2,3).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1).</w:t>
            </w:r>
            <w:r w:rsidRPr="00CD4D2A">
              <w:t xml:space="preserve">,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40445F">
      <w:pPr>
        <w:adjustRightInd w:val="0"/>
        <w:ind w:firstLine="553"/>
        <w:jc w:val="both"/>
        <w:rPr>
          <w:sz w:val="6"/>
          <w:szCs w:val="6"/>
        </w:rPr>
      </w:pPr>
    </w:p>
    <w:p w:rsidR="0040445F" w:rsidRPr="00CD4D2A" w:rsidRDefault="0040445F" w:rsidP="0040445F">
      <w:pPr>
        <w:adjustRightInd w:val="0"/>
        <w:ind w:firstLine="553"/>
        <w:jc w:val="both"/>
      </w:pPr>
      <w:r w:rsidRPr="00CD4D2A">
        <w:t>21.12. Требования к витражам, окнам: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>, СП 89.13330.2016 «Котельные установки»</w:t>
            </w:r>
            <w:r w:rsidRPr="00CD4D2A">
              <w:rPr>
                <w:color w:val="000000"/>
                <w:shd w:val="clear" w:color="auto" w:fill="FFFFFF"/>
              </w:rPr>
              <w:t xml:space="preserve"> 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21.13. Требования к дверям: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21.14. Требования к внутренней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. </w:t>
            </w:r>
          </w:p>
          <w:p w:rsidR="005A2439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>Все отделочные материалы для внутренних работ должны быть сертифицированы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CD4D2A">
              <w:rPr>
                <w:sz w:val="14"/>
                <w:szCs w:val="14"/>
              </w:rPr>
              <w:br/>
              <w:t>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21.15. Требования к наружной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CD4D2A">
              <w:rPr>
                <w:sz w:val="14"/>
                <w:szCs w:val="14"/>
              </w:rPr>
              <w:br/>
              <w:t>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</w:tbl>
    <w:p w:rsidR="0040445F" w:rsidRPr="00CD4D2A" w:rsidRDefault="0040445F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21.16. Требования к обеспечению безопасности объекта при опасных природных процессах и явлениях и техногенных воздействиях: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ind w:firstLine="553"/>
              <w:jc w:val="both"/>
            </w:pPr>
            <w:r w:rsidRPr="00CD4D2A">
              <w:t>Определить в соответствии с требованиями Федерального закона от 30.12.2009 № 384-ФЗ «Технический регламент о безопасности зданий и сооружений», СП 14.13330.2018 «Строительство в сейсмических районах» (с изменениями 1,2,3) и результатами ИИ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</w:t>
            </w:r>
            <w:proofErr w:type="gramStart"/>
            <w:r w:rsidRPr="00CD4D2A">
              <w:rPr>
                <w:sz w:val="14"/>
                <w:szCs w:val="14"/>
              </w:rPr>
              <w:t>указываются в случае если строительство и эксплуатация объекта планируется</w:t>
            </w:r>
            <w:proofErr w:type="gramEnd"/>
            <w:r w:rsidRPr="00CD4D2A">
              <w:rPr>
                <w:sz w:val="14"/>
                <w:szCs w:val="14"/>
              </w:rPr>
              <w:t xml:space="preserve"> в сложных природных условиях)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21.17. Требования к инженерной защите территории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 xml:space="preserve">По результатам инженерных изысканий разработать раздел по инженерной защите территории застройки в соответствии с СП 116.13330.2012 «Инженерная защита территорий, зданий и сооружений от опасных геологических процессов. Основные положения. Актуализированная редакция </w:t>
            </w:r>
            <w:proofErr w:type="spellStart"/>
            <w:r w:rsidRPr="00CD4D2A">
              <w:t>СНиП</w:t>
            </w:r>
            <w:proofErr w:type="spellEnd"/>
            <w:r w:rsidRPr="00CD4D2A">
              <w:t xml:space="preserve"> 22-02-2003» (с изменением №1)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</w:t>
            </w:r>
            <w:proofErr w:type="gramStart"/>
            <w:r w:rsidRPr="00CD4D2A">
              <w:rPr>
                <w:sz w:val="14"/>
                <w:szCs w:val="14"/>
              </w:rPr>
              <w:t>указываются в случае если строительство и эксплуатация объекта планируется</w:t>
            </w:r>
            <w:proofErr w:type="gramEnd"/>
            <w:r w:rsidRPr="00CD4D2A">
              <w:rPr>
                <w:sz w:val="14"/>
                <w:szCs w:val="14"/>
              </w:rPr>
              <w:t xml:space="preserve"> в сложных природных условиях)</w:t>
            </w:r>
          </w:p>
        </w:tc>
      </w:tr>
    </w:tbl>
    <w:p w:rsidR="0049621D" w:rsidRDefault="0049621D" w:rsidP="008C4A4E">
      <w:pPr>
        <w:ind w:firstLine="567"/>
        <w:rPr>
          <w:b/>
        </w:rPr>
      </w:pPr>
    </w:p>
    <w:p w:rsidR="006076EB" w:rsidRPr="00CD4D2A" w:rsidRDefault="006076EB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lastRenderedPageBreak/>
        <w:t>22. Требования к технологическим и конструктивным решениям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40445F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9621D" w:rsidRPr="00CD4D2A" w:rsidRDefault="0049621D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23. Требования к зданиям, строениям и сооружениям, входящим в инфраструктуру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40445F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0445F" w:rsidRPr="00CD4D2A" w:rsidRDefault="0040445F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24. Требования к инженерно-техническим решениям:</w:t>
      </w:r>
    </w:p>
    <w:p w:rsidR="005A2439" w:rsidRPr="00CD4D2A" w:rsidRDefault="005A2439" w:rsidP="008C4A4E">
      <w:pPr>
        <w:ind w:firstLine="567"/>
        <w:jc w:val="both"/>
      </w:pPr>
      <w:r w:rsidRPr="00CD4D2A">
        <w:t>24.1. 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24.1.1. Отопление: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Производится за счет избытков тепла от технологического оборудования и отопительно-вентиляционного агрегата с поддержанием температуры внутреннего воздуха не ниже +5</w:t>
            </w:r>
            <w:r w:rsidRPr="00CD4D2A">
              <w:rPr>
                <w:vertAlign w:val="superscript"/>
              </w:rPr>
              <w:t>0</w:t>
            </w:r>
            <w:r w:rsidRPr="00CD4D2A">
              <w:t>С в соответствии с требованиями СП 89.13330.2016 «Котельные установки» (с Изменением N 1), СП 60.13330.2020 «Отопление, вентиляция и кондиционирование воздуха»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24.1.2. Вентиляция: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установки», СП 60.13330.2020 «Отопление, вентиляция и кондиционирование воздуха».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24.1.3. Водопровод: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 xml:space="preserve">В соответствии с СП 89.13330.2016 «Котельные установки» (с Изменением N 1), СП 31.13330.2021. «Водоснабжение. Наружные сети и сооружения» </w:t>
            </w:r>
            <w:r w:rsidRPr="00CD4D2A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CD4D2A">
              <w:t>, СП 30.13330.2020 «Внутренний водопровод и канализация зданий» (с изменениями №1 №2), техническими условиями ГУП РК «Вода Крыма</w:t>
            </w:r>
          </w:p>
        </w:tc>
      </w:tr>
    </w:tbl>
    <w:p w:rsidR="005A2439" w:rsidRPr="00CD4D2A" w:rsidRDefault="005A2439" w:rsidP="008C4A4E">
      <w:pPr>
        <w:ind w:firstLine="567"/>
      </w:pPr>
      <w:r w:rsidRPr="00CD4D2A">
        <w:t>24.1.4. Канализация: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 (с Изменением N 1), СП 32.13330.2018. «Канализация. Наружные сети и сооружения» (с изменениями №1,2), СП 30.13330.2020 «Внутренний водопровод и канализация зданий» (С изменениями №1,2), техническими условиями ГУП РК «Вода Крыма»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24.1.5.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FE603C" w:rsidP="00191D79">
            <w:pPr>
              <w:ind w:firstLine="553"/>
              <w:jc w:val="both"/>
            </w:pPr>
            <w:r w:rsidRPr="00CD4D2A">
              <w:t xml:space="preserve">В соответствии с требованиями ПУЭ, СП 89.13330.2016 «Котельные установки», </w:t>
            </w:r>
            <w:proofErr w:type="spellStart"/>
            <w:r w:rsidRPr="00CD4D2A">
              <w:t>СанПиН</w:t>
            </w:r>
            <w:proofErr w:type="spellEnd"/>
            <w:r w:rsidRPr="00CD4D2A">
              <w:t xml:space="preserve"> 2.2.1/2.1.1.2585-10 "Гигиенические требования к естественному, искусственному и совмещенному освещению жилых и общественных зданий", </w:t>
            </w:r>
            <w:r w:rsidR="0040445F" w:rsidRPr="00CD4D2A">
              <w:t>т</w:t>
            </w:r>
            <w:r w:rsidR="00191D79" w:rsidRPr="00CD4D2A">
              <w:t>ехническими</w:t>
            </w:r>
            <w:r w:rsidRPr="00CD4D2A">
              <w:t xml:space="preserve"> </w:t>
            </w:r>
            <w:r w:rsidR="00191D79" w:rsidRPr="00CD4D2A">
              <w:t>условиями</w:t>
            </w:r>
            <w:r w:rsidR="0040445F" w:rsidRPr="00CD4D2A">
              <w:t xml:space="preserve"> ГУП РК «</w:t>
            </w:r>
            <w:proofErr w:type="spellStart"/>
            <w:r w:rsidR="0040445F" w:rsidRPr="00CD4D2A">
              <w:t>Крымэнерго</w:t>
            </w:r>
            <w:proofErr w:type="spellEnd"/>
            <w:r w:rsidR="0040445F" w:rsidRPr="00CD4D2A">
              <w:t>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24.1.6.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требованиями СП 134.13330.2012 «Свод  правил  системы электросвязи зданий и сооружений. Основные положения проектирования»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24.1.7. Радиофикация: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24.1.8.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97241B">
            <w:pPr>
              <w:adjustRightInd w:val="0"/>
              <w:ind w:firstLine="553"/>
              <w:jc w:val="both"/>
            </w:pPr>
            <w:r w:rsidRPr="00CD4D2A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24.1.9.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97241B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97241B" w:rsidRPr="00CD4D2A" w:rsidRDefault="0097241B" w:rsidP="008C4A4E">
      <w:pPr>
        <w:ind w:firstLine="567"/>
        <w:rPr>
          <w:sz w:val="6"/>
          <w:szCs w:val="6"/>
        </w:rPr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5A2439" w:rsidRPr="00CD4D2A" w:rsidRDefault="005A2439" w:rsidP="006076EB">
      <w:pPr>
        <w:widowControl w:val="0"/>
        <w:ind w:firstLine="567"/>
      </w:pPr>
      <w:r w:rsidRPr="00CD4D2A">
        <w:lastRenderedPageBreak/>
        <w:t>24.1.10. Газификация: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6076EB">
        <w:trPr>
          <w:trHeight w:val="156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6076EB">
            <w:pPr>
              <w:widowControl w:val="0"/>
              <w:spacing w:after="120"/>
              <w:ind w:firstLine="556"/>
              <w:jc w:val="both"/>
              <w:rPr>
                <w:color w:val="00B050"/>
              </w:rPr>
            </w:pPr>
            <w:r w:rsidRPr="00CD4D2A">
              <w:t xml:space="preserve">Внутреннее газоснабжение котельной выполнить в соответствии с требованиями СП 89.13330.2016 «Котельные установки», СП 62.13330.2011  «Газораспределительные системы. Актуализированная редакция </w:t>
            </w:r>
            <w:proofErr w:type="spellStart"/>
            <w:r w:rsidRPr="00CD4D2A">
              <w:t>СНиП</w:t>
            </w:r>
            <w:proofErr w:type="spellEnd"/>
            <w:r w:rsidRPr="00CD4D2A">
              <w:t xml:space="preserve"> 42-01-2002 (с Изменениями N 1, 2, 3, 4)», СП 42-102-2004 «Проектирование и строительство газопроводов из металлических труб», Федеральным нормам и правилам в области промышленной безопасности «Правила безопасности систем газораспределения и газового потребления». Для котельной предусмотреть ГРПШ с двумя нитками редуцирования и узлом учета расхода газа. Давление газа после ГРПШ 25 кПа. Проект выполнить на основании ТУ газоснабжающей организации. Установку ГРПШ предусмотреть на границе земельного участка в точке технологического присоединения ГУП РК «Крымгазсети».</w:t>
            </w:r>
          </w:p>
        </w:tc>
      </w:tr>
    </w:tbl>
    <w:p w:rsidR="0097241B" w:rsidRPr="00CD4D2A" w:rsidRDefault="0097241B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24.1.11. Автоматизация и диспетчеризация: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97241B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При разработке раздела учесть необходимость:</w:t>
            </w:r>
          </w:p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>- объём автоматизации и диспетчеризации котельной, необходимый в соответствии с требованиями СП 89.13330.2016 «Котельные установки» (с изменением 1), должен обеспечивать эксплуатацию тепломеханического газоиспользующего оборудования без постоянного присутствия обслуживающего персонала;</w:t>
            </w:r>
          </w:p>
          <w:p w:rsidR="0097241B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р</w:t>
            </w:r>
            <w:r w:rsidR="00FE603C" w:rsidRPr="00CD4D2A">
              <w:t>егулирование температуры воды в сети отопления и внутреннем контуре котель</w:t>
            </w:r>
            <w:r w:rsidRPr="00CD4D2A">
              <w:t xml:space="preserve">ной в </w:t>
            </w:r>
            <w:proofErr w:type="spellStart"/>
            <w:r w:rsidRPr="00CD4D2A">
              <w:t>погодозависимом</w:t>
            </w:r>
            <w:proofErr w:type="spellEnd"/>
            <w:r w:rsidRPr="00CD4D2A">
              <w:t xml:space="preserve"> режиме;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к</w:t>
            </w:r>
            <w:r w:rsidR="00FE603C" w:rsidRPr="00CD4D2A">
              <w:t>аскадное управление системой котлов</w:t>
            </w:r>
            <w:r w:rsidRPr="00CD4D2A">
              <w:t>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г</w:t>
            </w:r>
            <w:r w:rsidR="00FE603C" w:rsidRPr="00CD4D2A">
              <w:t>лубина регулирования мощности котельных агрегатов в диапазоне 30 – 100%.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</w:t>
            </w:r>
            <w:proofErr w:type="gramStart"/>
            <w:r w:rsidRPr="00CD4D2A">
              <w:t>у</w:t>
            </w:r>
            <w:r w:rsidR="00FE603C" w:rsidRPr="00CD4D2A">
              <w:t>правление</w:t>
            </w:r>
            <w:proofErr w:type="gramEnd"/>
            <w:r w:rsidR="00FE603C" w:rsidRPr="00CD4D2A">
              <w:t xml:space="preserve"> технологическим оборудованием учитывая принцип соблюдения наработки равного ресурса каждым агрегатом;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</w:t>
            </w:r>
            <w:r w:rsidR="00FE603C" w:rsidRPr="00CD4D2A">
              <w:t>АВР насосов</w:t>
            </w:r>
            <w:r w:rsidRPr="00CD4D2A">
              <w:t>.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 xml:space="preserve">Предусмотреть передачу сигналов </w:t>
            </w:r>
            <w:proofErr w:type="gramStart"/>
            <w:r w:rsidRPr="00CD4D2A">
              <w:t xml:space="preserve">в центральную диспетчерскую службу </w:t>
            </w:r>
            <w:r w:rsidR="00B83DDD" w:rsidRPr="00CD4D2A">
              <w:t>Заказчика</w:t>
            </w:r>
            <w:r w:rsidRPr="00CD4D2A">
              <w:t xml:space="preserve"> от системы диспетчеризации котельной при работе в без операторном режиме</w:t>
            </w:r>
            <w:proofErr w:type="gramEnd"/>
            <w:r w:rsidRPr="00CD4D2A">
              <w:t>: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пожар в котельной;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 xml:space="preserve">- </w:t>
            </w:r>
            <w:r w:rsidR="00FE603C" w:rsidRPr="00CD4D2A">
              <w:t>общий газовый клапан котельной отключен;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сигнал аварии оборудования;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отключение электроэнергии;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загазованность помещения котельной по СН;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 xml:space="preserve">- загазованность помещения котельной </w:t>
            </w:r>
            <w:proofErr w:type="gramStart"/>
            <w:r w:rsidRPr="00CD4D2A">
              <w:t>по</w:t>
            </w:r>
            <w:proofErr w:type="gramEnd"/>
            <w:r w:rsidRPr="00CD4D2A">
              <w:t xml:space="preserve"> СО;</w:t>
            </w:r>
          </w:p>
          <w:p w:rsidR="005A2439" w:rsidRPr="00CD4D2A" w:rsidRDefault="00FE603C" w:rsidP="0097241B">
            <w:pPr>
              <w:adjustRightInd w:val="0"/>
              <w:ind w:firstLine="553"/>
              <w:jc w:val="both"/>
              <w:rPr>
                <w:b/>
                <w:i/>
                <w:color w:val="FF0000"/>
              </w:rPr>
            </w:pPr>
            <w:r w:rsidRPr="00CD4D2A">
              <w:t>- сейсмическое влияние.</w:t>
            </w:r>
          </w:p>
        </w:tc>
      </w:tr>
    </w:tbl>
    <w:p w:rsidR="0097241B" w:rsidRPr="00CD4D2A" w:rsidRDefault="0097241B" w:rsidP="008C4A4E">
      <w:pPr>
        <w:ind w:firstLine="567"/>
        <w:jc w:val="both"/>
        <w:rPr>
          <w:sz w:val="6"/>
          <w:szCs w:val="6"/>
        </w:rPr>
      </w:pPr>
    </w:p>
    <w:p w:rsidR="00191D79" w:rsidRPr="00CD4D2A" w:rsidRDefault="005A2439" w:rsidP="008C4A4E">
      <w:pPr>
        <w:ind w:firstLine="567"/>
        <w:jc w:val="both"/>
      </w:pPr>
      <w:r w:rsidRPr="00CD4D2A">
        <w:t>24.2. </w:t>
      </w:r>
      <w:r w:rsidR="00191D79" w:rsidRPr="00CD4D2A">
        <w:t>Требования к наружным сетям инженерно-технического обеспечения, точкам присоединения (указываются требования к объемам проектирования внешних сетей</w:t>
      </w:r>
      <w:r w:rsidR="00191D79" w:rsidRPr="00CD4D2A">
        <w:br/>
        <w:t>и реквизиты полученных технических условий, которые прилагаются к заданию на проектирование):</w:t>
      </w:r>
    </w:p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24.2.1. Водоснабжение: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 xml:space="preserve">Выполнить согласно СП 31.13330.2021. «Водоснабжение. Наружные сети и сооружения» </w:t>
            </w:r>
            <w:r w:rsidRPr="00CD4D2A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CD4D2A">
              <w:t>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24.2.2. Водоотведение: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>Выполнить согласно СП 32.13330.2018 «Канализация. Наружные сети и сооружения» (с изменениями №1,2),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0E1A24" w:rsidRPr="00CD4D2A" w:rsidRDefault="000E1A24" w:rsidP="008C4A4E">
      <w:pPr>
        <w:ind w:firstLine="567"/>
      </w:pPr>
    </w:p>
    <w:p w:rsidR="005A2439" w:rsidRPr="00CD4D2A" w:rsidRDefault="005A2439" w:rsidP="008C4A4E">
      <w:pPr>
        <w:ind w:firstLine="567"/>
      </w:pPr>
      <w:r w:rsidRPr="00CD4D2A">
        <w:t>24.2.3. Теплоснабжение: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Выполнить согласно СП  124.13330.2012  «Тепловые  сети» </w:t>
            </w:r>
            <w:r w:rsidRPr="00CD4D2A">
              <w:rPr>
                <w:color w:val="000000"/>
                <w:shd w:val="clear" w:color="auto" w:fill="FFFFFF"/>
              </w:rPr>
              <w:t>(с изменением N 1,2,3)</w:t>
            </w:r>
            <w:r w:rsidRPr="00CD4D2A">
              <w:t>, технических условий ГУП РК «Крымтеплокоммунэнерго»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24.2.4.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 xml:space="preserve">Категорию надежности электроснабжения котельной определить проектом. </w:t>
            </w:r>
          </w:p>
          <w:p w:rsidR="005A2439" w:rsidRPr="00CD4D2A" w:rsidRDefault="00A15AAF" w:rsidP="00A15AAF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>Выполнить согласно ПУЭ «Правила устройства электроустановок». Издание 6, 7. Технических условий ГУП РК «</w:t>
            </w:r>
            <w:proofErr w:type="spellStart"/>
            <w:r w:rsidRPr="00CD4D2A">
              <w:t>Крымэнерго</w:t>
            </w:r>
            <w:proofErr w:type="spellEnd"/>
            <w:r w:rsidRPr="00CD4D2A">
              <w:t>» (расчет мощности нагрузок для получения ТУ осуществляет проектная организация)</w:t>
            </w:r>
            <w:proofErr w:type="gramStart"/>
            <w:r w:rsidRPr="00CD4D2A">
              <w:t>.</w:t>
            </w:r>
            <w:proofErr w:type="gramEnd"/>
            <w:r w:rsidRPr="00CD4D2A">
              <w:t xml:space="preserve"> </w:t>
            </w:r>
            <w:proofErr w:type="gramStart"/>
            <w:r w:rsidRPr="00CD4D2A">
              <w:t>п</w:t>
            </w:r>
            <w:proofErr w:type="gramEnd"/>
            <w:r w:rsidRPr="00CD4D2A">
              <w:t>ри необходимости предусмотреть устройство дизель-</w:t>
            </w:r>
            <w:r w:rsidRPr="00CD4D2A">
              <w:lastRenderedPageBreak/>
              <w:t>генераторной установки с устройством ВРУ.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24.2.5.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</w:pPr>
            <w:r w:rsidRPr="00CD4D2A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24.2.6. Радиофикация: «Котельные установки»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24.2.7.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  <w:r w:rsidR="005A2439" w:rsidRPr="00CD4D2A">
              <w:t>»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24.2.8.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91D79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24.2.9. Газоснабжение: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535BBF">
            <w:pPr>
              <w:adjustRightInd w:val="0"/>
              <w:ind w:firstLine="553"/>
              <w:jc w:val="both"/>
            </w:pPr>
            <w:r w:rsidRPr="00CD4D2A">
              <w:t xml:space="preserve">Выполнить согласно СП 62.13330.2011 «Газораспределительные системы. Актуализированная редакция </w:t>
            </w:r>
            <w:proofErr w:type="spellStart"/>
            <w:r w:rsidRPr="00CD4D2A">
              <w:t>СНиП</w:t>
            </w:r>
            <w:proofErr w:type="spellEnd"/>
            <w:r w:rsidRPr="00CD4D2A">
              <w:t xml:space="preserve"> 42-01-2002 (с Изменениями N 1, 2, 3, 4)», технических условий ГУП РК «Крымгазсети»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24.2.10. Иные сети инженерно-технического обеспечения: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91D79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191D79" w:rsidRPr="00CD4D2A" w:rsidRDefault="00191D79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25. Требования к мероприятиям по охране окружающей среды: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A15AAF" w:rsidP="00A15AAF">
            <w:pPr>
              <w:ind w:firstLine="553"/>
              <w:jc w:val="both"/>
            </w:pPr>
            <w:r w:rsidRPr="00CD4D2A">
              <w:t>В соответствии с Федеральным законом «Об охране окружающей среды» от 10.01.2002г. №7-ФЗ.</w:t>
            </w:r>
          </w:p>
        </w:tc>
      </w:tr>
    </w:tbl>
    <w:p w:rsidR="00535BBF" w:rsidRPr="00CD4D2A" w:rsidRDefault="00535BBF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26. Требования к мероприятиям по обеспечению пожарной безопасности: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FE603C" w:rsidP="00535BBF">
            <w:pPr>
              <w:ind w:firstLine="553"/>
              <w:jc w:val="both"/>
            </w:pPr>
            <w:r w:rsidRPr="00CD4D2A">
              <w:t xml:space="preserve">В соответствии с требованиями </w:t>
            </w:r>
            <w:r w:rsidRPr="00CD4D2A">
              <w:rPr>
                <w:bCs/>
              </w:rPr>
              <w:t>федерального закона «Технический регламент о требованиях пожарной безопасности» от 22.07.2008 №123-ФЗ;</w:t>
            </w:r>
            <w:r w:rsidRPr="00CD4D2A">
              <w:t xml:space="preserve"> СП 12.13130.2009 «Определение категорий помещений, зданий и наружных установок по взрывопожарной и пожарной опасности»</w:t>
            </w:r>
          </w:p>
        </w:tc>
      </w:tr>
    </w:tbl>
    <w:p w:rsidR="00535BBF" w:rsidRPr="00CD4D2A" w:rsidRDefault="00535BBF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27. 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CD4D2A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FE603C" w:rsidP="00B83DDD">
            <w:pPr>
              <w:ind w:firstLine="553"/>
              <w:jc w:val="both"/>
            </w:pPr>
            <w:r w:rsidRPr="00CD4D2A">
              <w:t>Проектная документация и принятые в ней решения должны соответствовать требованиям Федерального</w:t>
            </w:r>
            <w:r w:rsidR="00B83DDD" w:rsidRPr="00CD4D2A">
              <w:t xml:space="preserve"> закона от 23.11.2009 № 261-ФЗ «</w:t>
            </w:r>
            <w:r w:rsidRPr="00CD4D2A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="00B83DDD" w:rsidRPr="00CD4D2A">
              <w:t>»</w:t>
            </w:r>
            <w:r w:rsidRPr="00CD4D2A">
              <w:t>, Федерального закона «О теплоснабжении» № 190-ФЗ от 27.07.2010г.</w:t>
            </w:r>
          </w:p>
        </w:tc>
      </w:tr>
      <w:tr w:rsidR="005A2439" w:rsidRPr="00CD4D2A" w:rsidTr="00B83DD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B83DDD" w:rsidP="00B83DDD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</w:t>
            </w:r>
            <w:r w:rsidR="005A2439" w:rsidRPr="00CD4D2A">
              <w:rPr>
                <w:sz w:val="14"/>
                <w:szCs w:val="14"/>
              </w:rPr>
              <w:t xml:space="preserve">указываются в отношении объектов, на которые </w:t>
            </w:r>
            <w:r w:rsidRPr="00CD4D2A">
              <w:rPr>
                <w:sz w:val="14"/>
                <w:szCs w:val="14"/>
              </w:rPr>
              <w:t xml:space="preserve">распространяются </w:t>
            </w:r>
            <w:r w:rsidR="005A2439" w:rsidRPr="00CD4D2A">
              <w:rPr>
                <w:sz w:val="14"/>
                <w:szCs w:val="14"/>
              </w:rPr>
              <w:t>требования энергетической эффективности и требования оснащенности их приборами учета</w:t>
            </w:r>
            <w:r w:rsidRPr="00CD4D2A">
              <w:rPr>
                <w:sz w:val="14"/>
                <w:szCs w:val="14"/>
              </w:rPr>
              <w:t xml:space="preserve"> </w:t>
            </w:r>
            <w:r w:rsidR="005A2439" w:rsidRPr="00CD4D2A">
              <w:rPr>
                <w:sz w:val="14"/>
                <w:szCs w:val="14"/>
              </w:rPr>
              <w:t>использ</w:t>
            </w:r>
            <w:r w:rsidRPr="00CD4D2A">
              <w:rPr>
                <w:sz w:val="14"/>
                <w:szCs w:val="14"/>
              </w:rPr>
              <w:t>уемых энергетических ресурсов</w:t>
            </w:r>
            <w:r w:rsidR="005A2439" w:rsidRPr="00CD4D2A">
              <w:rPr>
                <w:sz w:val="14"/>
                <w:szCs w:val="14"/>
              </w:rPr>
              <w:t>)</w:t>
            </w:r>
          </w:p>
        </w:tc>
      </w:tr>
    </w:tbl>
    <w:p w:rsidR="00B83DDD" w:rsidRPr="00CD4D2A" w:rsidRDefault="00B83DDD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28. Требования к мероприятиям по обеспечению доступа инвалидов к объекту: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B83DDD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DA4B83">
        <w:trPr>
          <w:trHeight w:val="272"/>
        </w:trPr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B83DDD" w:rsidP="00DA4B8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proofErr w:type="gramStart"/>
            <w:r w:rsidRPr="00CD4D2A">
              <w:rPr>
                <w:sz w:val="14"/>
                <w:szCs w:val="14"/>
              </w:rPr>
              <w:t>(указываются для объектов здравоохранения, образования, культуры, отдыха, спорта и иных объектов социально-культурного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  <w:proofErr w:type="gramEnd"/>
          </w:p>
        </w:tc>
      </w:tr>
    </w:tbl>
    <w:p w:rsidR="00B83DDD" w:rsidRPr="00CD4D2A" w:rsidRDefault="00B83DDD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CD4D2A" w:rsidTr="001D0D63">
        <w:trPr>
          <w:trHeight w:val="284"/>
        </w:trPr>
        <w:tc>
          <w:tcPr>
            <w:tcW w:w="10051" w:type="dxa"/>
          </w:tcPr>
          <w:p w:rsidR="001D0D63" w:rsidRPr="00CD4D2A" w:rsidRDefault="001D0D63" w:rsidP="001D0D63">
            <w:pPr>
              <w:ind w:firstLine="553"/>
              <w:jc w:val="both"/>
            </w:pPr>
            <w:r w:rsidRPr="00CD4D2A">
      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      </w:r>
          </w:p>
          <w:p w:rsidR="001D0D63" w:rsidRPr="00CD4D2A" w:rsidRDefault="001D0D63" w:rsidP="001D0D63">
            <w:pPr>
              <w:ind w:firstLine="553"/>
              <w:jc w:val="both"/>
            </w:pPr>
            <w:r w:rsidRPr="00CD4D2A">
              <w:t>- Федеральный Закон «О безопасности объектов топливно-энергетического комплекса» от 21.07.2011 № 256-ФЗ;</w:t>
            </w:r>
          </w:p>
          <w:p w:rsidR="001D0D63" w:rsidRPr="00CD4D2A" w:rsidRDefault="001D0D63" w:rsidP="001D0D63">
            <w:pPr>
              <w:ind w:firstLine="553"/>
              <w:jc w:val="both"/>
            </w:pPr>
            <w:r w:rsidRPr="00CD4D2A">
              <w:lastRenderedPageBreak/>
              <w:t xml:space="preserve">- СП 132.13330.2011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      </w:r>
          </w:p>
          <w:p w:rsidR="00FE603C" w:rsidRPr="00CD4D2A" w:rsidRDefault="001D0D63" w:rsidP="001D0D63">
            <w:pPr>
              <w:ind w:firstLine="553"/>
              <w:jc w:val="both"/>
              <w:rPr>
                <w:i/>
              </w:rPr>
            </w:pPr>
            <w:r w:rsidRPr="00CD4D2A">
              <w:t xml:space="preserve"> - СП 89.13330.2016 «Котельные установки»</w:t>
            </w:r>
          </w:p>
        </w:tc>
      </w:tr>
      <w:tr w:rsidR="005A2439" w:rsidRPr="00CD4D2A" w:rsidTr="00305E4E">
        <w:trPr>
          <w:trHeight w:val="627"/>
        </w:trPr>
        <w:tc>
          <w:tcPr>
            <w:tcW w:w="10051" w:type="dxa"/>
            <w:vAlign w:val="bottom"/>
          </w:tcPr>
          <w:p w:rsidR="005A2439" w:rsidRPr="00CD4D2A" w:rsidRDefault="001D0D63" w:rsidP="001D0D6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proofErr w:type="gramStart"/>
            <w:r w:rsidRPr="00CD4D2A">
              <w:rPr>
                <w:sz w:val="14"/>
                <w:szCs w:val="14"/>
              </w:rPr>
              <w:lastRenderedPageBreak/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требованиями постановления Правительства Российской Федерации от 25 декабря 2013 г. № 1244 «Об антитеррористической защищенности объектов (территорий)» (Собрание законодательства Российской Федерации, 2013, № 52, ст. 7220; 2022,</w:t>
            </w:r>
            <w:r w:rsidRPr="00CD4D2A">
              <w:rPr>
                <w:sz w:val="14"/>
                <w:szCs w:val="14"/>
              </w:rPr>
              <w:br/>
              <w:t xml:space="preserve"> № 11, ст. 1683)</w:t>
            </w:r>
            <w:proofErr w:type="gramEnd"/>
          </w:p>
        </w:tc>
      </w:tr>
    </w:tbl>
    <w:p w:rsidR="00305E4E" w:rsidRPr="00CD4D2A" w:rsidRDefault="00305E4E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30. Требования к соблюдению безопасных для здоровья человека условий проживания и</w:t>
      </w:r>
      <w:r w:rsidRPr="00CD4D2A">
        <w:rPr>
          <w:b/>
          <w:lang w:val="en-US"/>
        </w:rPr>
        <w:t> </w:t>
      </w:r>
      <w:r w:rsidRPr="00CD4D2A">
        <w:rPr>
          <w:b/>
        </w:rPr>
        <w:t>пребывания в объекте и требования к соблюдению безопасного уровня воздействия объекта на</w:t>
      </w:r>
      <w:r w:rsidRPr="00CD4D2A">
        <w:rPr>
          <w:b/>
          <w:lang w:val="en-US"/>
        </w:rPr>
        <w:t> </w:t>
      </w:r>
      <w:r w:rsidRPr="00CD4D2A">
        <w:rPr>
          <w:b/>
        </w:rPr>
        <w:t>окружающую среду: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8C1734" w:rsidRPr="00CD4D2A" w:rsidTr="00E71C38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8C1734" w:rsidRPr="00CD4D2A" w:rsidRDefault="008C1734" w:rsidP="00E71C38">
            <w:pPr>
              <w:tabs>
                <w:tab w:val="left" w:leader="dot" w:pos="9792"/>
              </w:tabs>
              <w:ind w:firstLine="553"/>
              <w:jc w:val="both"/>
            </w:pPr>
            <w:r w:rsidRPr="00CD4D2A">
              <w:t>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      </w:r>
          </w:p>
        </w:tc>
      </w:tr>
      <w:tr w:rsidR="005A2439" w:rsidRPr="00CD4D2A" w:rsidTr="00E71C38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выполнения мероприятий и (или) подготовки соответствующих разделов проектной документации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в соответствии с требованиями технических регламентов с учетом функционального назначения, а также экологической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и санитарно-гигиенической опасности предприятия (объекта))</w:t>
            </w:r>
          </w:p>
        </w:tc>
      </w:tr>
    </w:tbl>
    <w:p w:rsidR="00E71C38" w:rsidRPr="00CD4D2A" w:rsidRDefault="00E71C38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31. Требования к технической эксплуатации и техническому обслуживанию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790BFC" w:rsidP="00E71C38">
            <w:pPr>
              <w:adjustRightInd w:val="0"/>
              <w:ind w:firstLine="553"/>
              <w:jc w:val="both"/>
            </w:pPr>
            <w:r w:rsidRPr="00CD4D2A">
              <w:t>Запроектировать раздел в соответствии с СП 255.1325800.2016 « Здания и сооружения.  Правила эксплуатации. Основные положения» (с изменениями 1,2), Федеральным законом от 30.12.2009 №384-ФЗ «Технический регламент о безопасности зданий и сооружений»</w:t>
            </w:r>
          </w:p>
        </w:tc>
      </w:tr>
    </w:tbl>
    <w:p w:rsidR="00E71C38" w:rsidRPr="00CD4D2A" w:rsidRDefault="00E71C38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32. Требования к проекту организации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408C0" w:rsidP="00DA4B83">
            <w:pPr>
              <w:ind w:firstLine="553"/>
              <w:jc w:val="both"/>
              <w:rPr>
                <w:i/>
              </w:rPr>
            </w:pPr>
            <w:r w:rsidRPr="00CD4D2A">
              <w:t>В соответствии с Положением о составе разделов проектной документации и требованиями к их содержанию, утвержденным Постановлением Правительства РФ от 16.02.2008 №87 и СП 48.13330.2019 «Организация строительства» (с изменением №1).</w:t>
            </w:r>
          </w:p>
        </w:tc>
      </w:tr>
    </w:tbl>
    <w:p w:rsidR="00DA4B83" w:rsidRPr="00CD4D2A" w:rsidRDefault="00DA4B83"/>
    <w:p w:rsidR="00DA4B83" w:rsidRPr="00CD4D2A" w:rsidRDefault="00DA4B83" w:rsidP="00DA4B83">
      <w:pPr>
        <w:adjustRightInd w:val="0"/>
        <w:ind w:firstLine="567"/>
        <w:jc w:val="both"/>
        <w:rPr>
          <w:b/>
        </w:rPr>
      </w:pPr>
      <w:r w:rsidRPr="00CD4D2A">
        <w:rPr>
          <w:b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ind w:firstLine="553"/>
              <w:jc w:val="both"/>
            </w:pPr>
            <w:r w:rsidRPr="00CD4D2A">
              <w:t>Включить в состав проектной документации при необход</w:t>
            </w:r>
            <w:r w:rsidR="00DA4B83" w:rsidRPr="00CD4D2A">
              <w:t>имости, согласовав с Заказчиком</w:t>
            </w:r>
          </w:p>
        </w:tc>
      </w:tr>
    </w:tbl>
    <w:p w:rsidR="00DA4B83" w:rsidRPr="00CD4D2A" w:rsidRDefault="00DA4B83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8C1734" w:rsidRPr="00CD4D2A" w:rsidTr="00DA4B83">
        <w:trPr>
          <w:trHeight w:val="862"/>
        </w:trPr>
        <w:tc>
          <w:tcPr>
            <w:tcW w:w="10051" w:type="dxa"/>
            <w:tcBorders>
              <w:bottom w:val="single" w:sz="4" w:space="0" w:color="auto"/>
            </w:tcBorders>
          </w:tcPr>
          <w:p w:rsidR="00A408C0" w:rsidRPr="00CD4D2A" w:rsidRDefault="00A408C0" w:rsidP="00A408C0">
            <w:pPr>
              <w:tabs>
                <w:tab w:val="left" w:pos="278"/>
              </w:tabs>
              <w:ind w:firstLine="553"/>
              <w:jc w:val="both"/>
            </w:pPr>
            <w:r w:rsidRPr="00CD4D2A">
              <w:t xml:space="preserve">Обеспечить соблюдение требований СП 42.13330.2016 «Градостроительство. Планировка  и  застройка городских и сельских поселений» (с изменениями №1,2,3,4). Разработать проектные решения </w:t>
            </w:r>
            <w:proofErr w:type="gramStart"/>
            <w:r w:rsidRPr="00CD4D2A">
              <w:t>по</w:t>
            </w:r>
            <w:proofErr w:type="gramEnd"/>
            <w:r w:rsidRPr="00CD4D2A">
              <w:t>:</w:t>
            </w:r>
          </w:p>
          <w:p w:rsidR="00A408C0" w:rsidRPr="00CD4D2A" w:rsidRDefault="00A408C0" w:rsidP="00A408C0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CD4D2A">
              <w:t>- благоустройству и озеленению территории;</w:t>
            </w:r>
          </w:p>
          <w:p w:rsidR="00A408C0" w:rsidRPr="00CD4D2A" w:rsidRDefault="00A408C0" w:rsidP="00A408C0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CD4D2A">
              <w:t>- наружному освещению площадки;</w:t>
            </w:r>
          </w:p>
          <w:p w:rsidR="008C1734" w:rsidRPr="00CD4D2A" w:rsidRDefault="00A408C0" w:rsidP="00A408C0">
            <w:pPr>
              <w:tabs>
                <w:tab w:val="left" w:pos="278"/>
              </w:tabs>
              <w:suppressAutoHyphens w:val="0"/>
              <w:ind w:firstLine="553"/>
              <w:jc w:val="both"/>
              <w:rPr>
                <w:i/>
                <w:sz w:val="28"/>
                <w:szCs w:val="28"/>
              </w:rPr>
            </w:pPr>
            <w:r w:rsidRPr="00CD4D2A">
              <w:t>- ограждению площадки;</w:t>
            </w:r>
          </w:p>
        </w:tc>
      </w:tr>
      <w:tr w:rsidR="005A2439" w:rsidRPr="00CD4D2A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решения по благоустройству, озеленению территории объекта, обустройству площадок и малых архитектурных форм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в соответствии с утвержденной документацией по планировке территории, согласованными эскизами организации земельного участка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объекта и его благоустройства и озеленения)</w:t>
            </w:r>
          </w:p>
        </w:tc>
      </w:tr>
    </w:tbl>
    <w:p w:rsidR="00DA4B83" w:rsidRPr="00CD4D2A" w:rsidRDefault="00DA4B83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35. Требования к разработке проекта восстановления (рекультивации) нарушенных земель или плодородного слоя: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при необходимости)</w:t>
            </w:r>
          </w:p>
        </w:tc>
      </w:tr>
    </w:tbl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36. Требования к местам складирования излишков грунта и (или) мусора при строительстве и</w:t>
      </w:r>
      <w:r w:rsidRPr="00CD4D2A">
        <w:rPr>
          <w:b/>
          <w:lang w:val="en-US"/>
        </w:rPr>
        <w:t> </w:t>
      </w:r>
      <w:r w:rsidRPr="00CD4D2A">
        <w:rPr>
          <w:b/>
        </w:rPr>
        <w:t>протяженность маршрута их доставки: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adjustRightInd w:val="0"/>
              <w:ind w:firstLine="553"/>
              <w:jc w:val="both"/>
            </w:pPr>
            <w:r w:rsidRPr="00CD4D2A">
              <w:t>Места складирования излишков грунта и (или) строительного мусора уточнить проектом на основании сведений, полученных от администрации г</w:t>
            </w:r>
            <w:proofErr w:type="gramStart"/>
            <w:r w:rsidRPr="00CD4D2A">
              <w:t>.К</w:t>
            </w:r>
            <w:proofErr w:type="gramEnd"/>
            <w:r w:rsidRPr="00CD4D2A">
              <w:t>ерчь. Складирование излишков грунта и (или) мусора обеспечить согласно СП 48.13330.2019 «Организация строительства» (с изменением №1).</w:t>
            </w:r>
          </w:p>
          <w:p w:rsidR="005A2439" w:rsidRPr="00CD4D2A" w:rsidRDefault="00A408C0" w:rsidP="00A408C0">
            <w:pPr>
              <w:adjustRightInd w:val="0"/>
              <w:ind w:firstLine="553"/>
              <w:jc w:val="both"/>
            </w:pPr>
            <w:r w:rsidRPr="00CD4D2A">
              <w:t>Строительный мусор при необходимости вывезти на полигон ТБО. Протяженность маршрута определить по факту с учетом расположения полигона ТБО.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</w:tbl>
    <w:p w:rsidR="00305E4E" w:rsidRPr="00CD4D2A" w:rsidRDefault="00305E4E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lastRenderedPageBreak/>
        <w:t>37. Требования к выполнению научно-исследовательских и опытно-конструкторских работ в</w:t>
      </w:r>
      <w:r w:rsidRPr="00CD4D2A">
        <w:rPr>
          <w:b/>
          <w:lang w:val="en-US"/>
        </w:rPr>
        <w:t> </w:t>
      </w:r>
      <w:r w:rsidRPr="00CD4D2A">
        <w:rPr>
          <w:b/>
        </w:rPr>
        <w:t>процессе проектирования 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AF226D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:rsidR="005A2439" w:rsidRPr="00CD4D2A" w:rsidRDefault="005A2439" w:rsidP="008C4A4E"/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III. Иные требования к проектированию</w:t>
      </w:r>
    </w:p>
    <w:p w:rsidR="005A2439" w:rsidRPr="00CD4D2A" w:rsidRDefault="005A2439" w:rsidP="008C4A4E"/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8C1734" w:rsidRPr="00CD4D2A" w:rsidRDefault="005A2439" w:rsidP="00AF226D">
            <w:pPr>
              <w:ind w:firstLine="553"/>
              <w:jc w:val="both"/>
            </w:pPr>
            <w:r w:rsidRPr="00CD4D2A">
              <w:t>В соответствии с Положением о составе проектной документации и требованиях к их содержанию, утвержденным постановлением Правительства РФ от 16 февраля 2008 года № 87.</w:t>
            </w:r>
            <w:r w:rsidR="008C1734" w:rsidRPr="00CD4D2A">
              <w:t xml:space="preserve"> Оформить отдельными томами:</w:t>
            </w:r>
          </w:p>
          <w:p w:rsidR="008C1734" w:rsidRPr="00CD4D2A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</w:t>
            </w:r>
            <w:r w:rsidR="008C1734" w:rsidRPr="00CD4D2A">
              <w:t>материалы согласований основных технических решений;</w:t>
            </w:r>
          </w:p>
          <w:p w:rsidR="00A408C0" w:rsidRPr="00CD4D2A" w:rsidRDefault="00A408C0" w:rsidP="00A408C0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сводные спецификации материалов и оборудования;</w:t>
            </w:r>
          </w:p>
          <w:p w:rsidR="005A2439" w:rsidRPr="00CD4D2A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</w:t>
            </w:r>
            <w:r w:rsidR="008C1734" w:rsidRPr="00CD4D2A">
              <w:t>ведомости объемов работ;</w:t>
            </w:r>
          </w:p>
          <w:p w:rsidR="008C1734" w:rsidRPr="00CD4D2A" w:rsidRDefault="008C1734" w:rsidP="00AF226D">
            <w:pPr>
              <w:ind w:firstLine="553"/>
              <w:jc w:val="both"/>
            </w:pPr>
            <w:r w:rsidRPr="00CD4D2A">
      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1.О</w:t>
            </w:r>
            <w:r w:rsidR="008C1734" w:rsidRPr="00CD4D2A">
              <w:t>боснование оптимальной мощности объекта;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2.О</w:t>
            </w:r>
            <w:r w:rsidR="008C1734" w:rsidRPr="00CD4D2A">
              <w:t>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3.О</w:t>
            </w:r>
            <w:r w:rsidR="008C1734" w:rsidRPr="00CD4D2A">
              <w:t>боснование выбора технологических решений;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4.О</w:t>
            </w:r>
            <w:r w:rsidR="008C1734" w:rsidRPr="00CD4D2A">
              <w:t>боснование выбора основного технологического оборудования, его соответствие современному уровню развития техники и технологий;</w:t>
            </w:r>
          </w:p>
          <w:p w:rsidR="008C1734" w:rsidRPr="00CD4D2A" w:rsidRDefault="00AF226D" w:rsidP="00AF226D">
            <w:pPr>
              <w:pStyle w:val="a3"/>
              <w:autoSpaceDE w:val="0"/>
              <w:autoSpaceDN w:val="0"/>
              <w:ind w:left="0" w:firstLine="553"/>
              <w:contextualSpacing/>
              <w:jc w:val="both"/>
              <w:rPr>
                <w:i/>
              </w:rPr>
            </w:pPr>
            <w:r w:rsidRPr="00CD4D2A">
              <w:t>5.С</w:t>
            </w:r>
            <w:r w:rsidR="008C1734" w:rsidRPr="00CD4D2A">
              <w:t>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CD4D2A">
              <w:rPr>
                <w:sz w:val="14"/>
                <w:szCs w:val="14"/>
              </w:rPr>
              <w:t>(указываются в соответствии с постановлением Правительства Российской Федерации от 16 февраля 2008 года № 87 «О составе разделов проектной документации</w:t>
            </w:r>
            <w:r w:rsidRPr="00CD4D2A">
              <w:rPr>
                <w:sz w:val="14"/>
                <w:szCs w:val="14"/>
              </w:rPr>
              <w:br/>
              <w:t>и требованиях к их содержанию» (Собрание законодательства Российской Федерации, 2008, № 8, ст. 744; 2010, № 16, ст. 1920; № 51, ст. 6937; 2013, № 17,</w:t>
            </w:r>
            <w:r w:rsidRPr="00CD4D2A">
              <w:rPr>
                <w:sz w:val="14"/>
                <w:szCs w:val="14"/>
              </w:rPr>
              <w:br/>
              <w:t>ст. 2174; 2014, № 14, ст. 1627; № 50, ст. 7125;2015, № 45, ст. 6245; 2017, № 29, ст. 4368) с учетом функционального назначения объекта)</w:t>
            </w:r>
            <w:proofErr w:type="gramEnd"/>
          </w:p>
        </w:tc>
      </w:tr>
    </w:tbl>
    <w:p w:rsidR="00AF226D" w:rsidRPr="00CD4D2A" w:rsidRDefault="00AF226D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39. Требования к подготовке сметной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711AFB">
        <w:trPr>
          <w:trHeight w:val="284"/>
        </w:trPr>
        <w:tc>
          <w:tcPr>
            <w:tcW w:w="10051" w:type="dxa"/>
            <w:vAlign w:val="bottom"/>
          </w:tcPr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Разработать сметную документацию в соответствии с Методикой определения сметной стоимости строительства, реконструкции, капитального ремонта, сноса объектов капитального  строительства, утвержденной Приказом Минстроя России от 04.08.2020 №</w:t>
            </w:r>
            <w:r w:rsidRPr="00CD4D2A">
              <w:rPr>
                <w:lang w:val="en-US"/>
              </w:rPr>
              <w:t> </w:t>
            </w:r>
            <w:r w:rsidRPr="00CD4D2A">
              <w:t>421/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 xml:space="preserve"> (далее - Методика  №421/</w:t>
            </w:r>
            <w:proofErr w:type="spellStart"/>
            <w:r w:rsidRPr="00CD4D2A">
              <w:t>пр</w:t>
            </w:r>
            <w:proofErr w:type="spellEnd"/>
            <w:r w:rsidRPr="00CD4D2A">
              <w:t xml:space="preserve">) в редакции актуальной на дату передачи ПСД заказчику, </w:t>
            </w:r>
            <w:proofErr w:type="spellStart"/>
            <w:r w:rsidRPr="00CD4D2A">
              <w:t>базисно-индексным</w:t>
            </w:r>
            <w:proofErr w:type="spellEnd"/>
            <w:r w:rsidRPr="00CD4D2A">
              <w:t xml:space="preserve">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 строительства, сообщаемых ежеквартально письмами Министерства строительства и ЖКХ РФ,  в  следующем  обязательном составе: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сводный сметный расчет (ССР) стоимости строительства в базисном уровне цен по состоянию на 01.01.2000 г. и в текущем уровне цен;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объектные сметы в соответствии с п.п. 129-134 Методики №421/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>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локальные сметы, разработанные в соответствии с действующими сметными  нормативами, сведения о которых включены в федеральный реестр сметных нормативов. В локальных сметных расчетах в соответствии с п. 102 Методики №421/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 xml:space="preserve"> учитывать затраты на приобретение технологического оборудования, в том числе для первоначального оснащения зданий и сооружений. В локальных сметных расчетах  на основании проектной документации </w:t>
            </w:r>
            <w:r w:rsidRPr="00CD4D2A">
              <w:lastRenderedPageBreak/>
              <w:t>учесть затраты на приобретение производственного и хозяйственного инвентаря, лабораторного  оборудования, инструмента для осуществления технологических процессов, предназначенных  для  первоначального оснащения строящихся или реконструируемых объектов капитального строительства и их функциональной эксплуатацией в соответствии с п.п. 105, 106, 107, 108 Методики №421/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>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конъюнктурный анализ цен ресурсов, отсутствующих в территориальной сметно-нормативной базе Республики Крым, текущая стоимость которых определена по результатам анализа цен поставщиков (производителей) в соответствии с п.п. 14-23 Методики №421/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>, а также обосновывающие документы (прайс-листы, коммерческие предложения);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ведомость объемов строительных и монтажных работ.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Министерства строительства и жилищно-коммунального хозяйства Российской Федерации.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</w:t>
            </w:r>
            <w:proofErr w:type="gramStart"/>
            <w:r w:rsidRPr="00CD4D2A">
              <w:t>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</w:t>
            </w:r>
            <w:proofErr w:type="gramEnd"/>
            <w:r w:rsidRPr="00CD4D2A">
              <w:t xml:space="preserve"> </w:t>
            </w:r>
            <w:proofErr w:type="gramStart"/>
            <w:r w:rsidRPr="00CD4D2A">
              <w:t>При этом пересчет стоимости из текущего уровня цен в базовый осуществлять с использованием индексов пересчета соответственно на СМР или оборудование.</w:t>
            </w:r>
            <w:proofErr w:type="gramEnd"/>
            <w:r w:rsidRPr="00CD4D2A">
              <w:t xml:space="preserve">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позиции оборудования.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При составлении локальных сметных расчетов принять следующие начисления: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 стоимости    строительства, реконструкции, капитального ремонта, сноса объектов капитального строительства Приказ от  21.12.2020 №812/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 xml:space="preserve"> в редакции приказа от 02.09.2021 №636/</w:t>
            </w:r>
            <w:proofErr w:type="spellStart"/>
            <w:r w:rsidRPr="00CD4D2A">
              <w:t>пр</w:t>
            </w:r>
            <w:proofErr w:type="spellEnd"/>
            <w:r w:rsidRPr="00CD4D2A">
              <w:t>, приказа от 26.07.2022 №611;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   строительства, реконструкции, капитального ремонта, сноса объектов капитального  строительства Приказ от 11.12.2020 №774/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 xml:space="preserve"> в редакции приказа от 22.04.2022 №317/пр.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Итоги в разделах локальных смет выводить по разделам сметы с начислением накладных расходов и сметной прибыли.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Включать в сводный сметный расчет затраты </w:t>
            </w:r>
            <w:proofErr w:type="gramStart"/>
            <w:r w:rsidRPr="00CD4D2A">
              <w:t>на</w:t>
            </w:r>
            <w:proofErr w:type="gramEnd"/>
            <w:r w:rsidRPr="00CD4D2A">
              <w:t>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подготовку территории к строительству (разбивка осей сооружения, перенос их в натуру и закрепление их знаками);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переустройство коммуникаций, включая тариф за подключение электроэнергии, переключение водопровода, канализации и тепловой сети и др.;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технологическое присоединение к существующим инженерным сетям и коммуникациям;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      </w:r>
          </w:p>
          <w:p w:rsidR="00CD4D2A" w:rsidRPr="00CD4D2A" w:rsidRDefault="00CD4D2A" w:rsidP="00CD4D2A">
            <w:pPr>
              <w:pStyle w:val="a7"/>
              <w:ind w:firstLine="553"/>
              <w:jc w:val="both"/>
            </w:pPr>
            <w:r w:rsidRPr="00CD4D2A">
              <w:t>- затраты на осуществление авторского надзора (при наличии соответствующего обоснования);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затраты на осуществление строительного контроля в соответствии с Постановлением Правительства РФ от 21.06.2010 № 468;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- затраты на временные здания и сооружения в соответствии с положениями Методики  определения затрат на строительство временных зданий и сооружений, включаемых в сводный </w:t>
            </w:r>
            <w:r w:rsidRPr="00CD4D2A">
              <w:lastRenderedPageBreak/>
              <w:t>сметный расчет стоимости строительства  объектов капитального  строительства, утвержденной приказом Министерства строительства и жилищно-коммунального хозяйства Российской Федерации от 19.06.2020 №332/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>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другие работы и затраты в соответствии с рекомендуемым перечнем основных видов прочих работ и затрат учитываемых в главах 1-9 сводного сметного расчета стоимости  строительства согласно приложению №9 Методики №421/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 xml:space="preserve"> (при наличии обоснования  законодательными и нормативными документами, согласования с заказчиком и обоснованные проектными решениями);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резерв средств на непредвиденные работы и затраты согласно Методики №421/</w:t>
            </w:r>
            <w:proofErr w:type="spellStart"/>
            <w:proofErr w:type="gramStart"/>
            <w:r w:rsidRPr="00CD4D2A">
              <w:t>пр</w:t>
            </w:r>
            <w:proofErr w:type="spellEnd"/>
            <w:proofErr w:type="gramEnd"/>
            <w:r w:rsidRPr="00CD4D2A">
              <w:t>,  п. 179. Необходимость включения затрат согласовать с главным распорядителем бюджетных средств.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Сметы представлять на бумажном и на электронном носителях, выполненные в сметной программе (формат </w:t>
            </w:r>
            <w:proofErr w:type="spellStart"/>
            <w:r w:rsidRPr="00CD4D2A">
              <w:rPr>
                <w:lang w:val="en-US"/>
              </w:rPr>
              <w:t>gsfx</w:t>
            </w:r>
            <w:proofErr w:type="spellEnd"/>
            <w:r w:rsidRPr="00CD4D2A">
              <w:t xml:space="preserve">, </w:t>
            </w:r>
            <w:proofErr w:type="spellStart"/>
            <w:proofErr w:type="gramStart"/>
            <w:r w:rsidRPr="00CD4D2A">
              <w:t>а</w:t>
            </w:r>
            <w:proofErr w:type="gramEnd"/>
            <w:r w:rsidRPr="00CD4D2A">
              <w:t>rm</w:t>
            </w:r>
            <w:proofErr w:type="spellEnd"/>
            <w:r w:rsidRPr="00CD4D2A">
              <w:t xml:space="preserve">, </w:t>
            </w:r>
            <w:proofErr w:type="spellStart"/>
            <w:r w:rsidRPr="00CD4D2A">
              <w:t>xml</w:t>
            </w:r>
            <w:proofErr w:type="spellEnd"/>
            <w:r w:rsidRPr="00CD4D2A">
              <w:t xml:space="preserve">) и в формате </w:t>
            </w:r>
            <w:proofErr w:type="spellStart"/>
            <w:r w:rsidRPr="00CD4D2A">
              <w:t>Excel</w:t>
            </w:r>
            <w:proofErr w:type="spellEnd"/>
            <w:r w:rsidRPr="00CD4D2A">
              <w:t>.</w:t>
            </w:r>
          </w:p>
          <w:p w:rsidR="005A2439" w:rsidRPr="00CD4D2A" w:rsidRDefault="00CD4D2A" w:rsidP="00CD4D2A">
            <w:pPr>
              <w:widowControl w:val="0"/>
              <w:ind w:firstLine="553"/>
              <w:jc w:val="both"/>
              <w:rPr>
                <w:i/>
              </w:rPr>
            </w:pPr>
            <w:r w:rsidRPr="00CD4D2A">
              <w:t>В пояснительной записке к сметной документации указывать все применяемые индексы и коэффициенты.</w:t>
            </w:r>
          </w:p>
        </w:tc>
      </w:tr>
      <w:tr w:rsidR="005A2439" w:rsidRPr="00CD4D2A" w:rsidTr="00711AFB">
        <w:tc>
          <w:tcPr>
            <w:tcW w:w="10051" w:type="dxa"/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lastRenderedPageBreak/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</w:tbl>
    <w:p w:rsidR="005A2439" w:rsidRPr="00CD4D2A" w:rsidRDefault="005A2439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40. Требования к разработке специальных технических условий: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случаях, когда разработка и применение специальных технических условий допускается Федеральным законом</w:t>
            </w:r>
            <w:r w:rsidR="000A48B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от 30 декабря 2009 г. № 384-ФЗ «Технический регламент о безопасности зданий и сооружений» и постановлением</w:t>
            </w:r>
            <w:r w:rsidR="000A48B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Правительства Российской Федерации от 16 февраля 2008 г. № 87 «О составе разделов проектной документации и требованиях к их содержанию»)</w:t>
            </w:r>
          </w:p>
        </w:tc>
      </w:tr>
    </w:tbl>
    <w:p w:rsidR="005A2439" w:rsidRPr="00CD4D2A" w:rsidRDefault="005A243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41. </w:t>
      </w:r>
      <w:r w:rsidR="000A48B3" w:rsidRPr="00CD4D2A">
        <w:rPr>
          <w:b/>
        </w:rPr>
        <w:t>Требования о применении при разработке проектной документации документов</w:t>
      </w:r>
      <w:r w:rsidR="000A48B3" w:rsidRPr="00CD4D2A">
        <w:rPr>
          <w:b/>
        </w:rPr>
        <w:br/>
        <w:t>в области стандартизации: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89.13330.2016 «Котельные установки» (с изменением №1);</w:t>
            </w:r>
          </w:p>
          <w:p w:rsidR="00A408C0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14.13330.2018 «Строительство в сейсмических районах» (с изменениями 1,2,3);</w:t>
            </w:r>
          </w:p>
          <w:p w:rsidR="005A2439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 xml:space="preserve">- СП 42.13330.2016 «Градостроительство.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CD4D2A">
              <w:t>СНиП</w:t>
            </w:r>
            <w:proofErr w:type="spellEnd"/>
            <w:r w:rsidRPr="00CD4D2A">
              <w:t> 2.07.01-89*» (с изменениями №1,2,3,4).</w:t>
            </w:r>
          </w:p>
        </w:tc>
      </w:tr>
    </w:tbl>
    <w:p w:rsidR="006076EB" w:rsidRDefault="006076EB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42. Требования к выполнению демонстрационных материалов, макетов: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</w:tbl>
    <w:p w:rsidR="005A2439" w:rsidRPr="006076EB" w:rsidRDefault="005A2439" w:rsidP="008C4A4E">
      <w:pPr>
        <w:ind w:firstLine="567"/>
      </w:pPr>
    </w:p>
    <w:p w:rsidR="005A2439" w:rsidRPr="00CD4D2A" w:rsidRDefault="005A2439" w:rsidP="000A48B3">
      <w:pPr>
        <w:ind w:firstLine="567"/>
        <w:jc w:val="both"/>
        <w:rPr>
          <w:b/>
        </w:rPr>
      </w:pPr>
      <w:r w:rsidRPr="00CD4D2A">
        <w:rPr>
          <w:b/>
        </w:rPr>
        <w:t>43.</w:t>
      </w:r>
      <w:r w:rsidR="000A48B3" w:rsidRPr="00CD4D2A">
        <w:rPr>
          <w:b/>
        </w:rPr>
        <w:t> Требования о подготовке проектной документации, содержащей материалы в форме информационной модели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215DEB">
        <w:trPr>
          <w:trHeight w:val="284"/>
        </w:trPr>
        <w:tc>
          <w:tcPr>
            <w:tcW w:w="10051" w:type="dxa"/>
            <w:vAlign w:val="bottom"/>
          </w:tcPr>
          <w:p w:rsidR="00173BB8" w:rsidRPr="00CD4D2A" w:rsidRDefault="00215DEB" w:rsidP="00215DEB">
            <w:pPr>
              <w:shd w:val="clear" w:color="auto" w:fill="FFFFFF"/>
              <w:ind w:firstLine="553"/>
              <w:jc w:val="both"/>
            </w:pPr>
            <w:r w:rsidRPr="00CD4D2A">
              <w:t xml:space="preserve">При разработке </w:t>
            </w:r>
            <w:r w:rsidR="00173BB8" w:rsidRPr="00CD4D2A">
              <w:t>информационной модели необходимо соблюдать требования действующих нормативно-правовых документов для проектирования и строительства, а также предусмотреть привязку классификатора строительной информации в цифровой информационной модели.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Использовать актуальные версии следующих документов: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Постановление Правительства РФ от 05.03.2021 №331;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Постановление Правительства РФ от 15.09.2020 №1431;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СП 333.1325800.2020;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Классификатор строительной информации.</w:t>
            </w:r>
          </w:p>
          <w:p w:rsidR="00173BB8" w:rsidRPr="00CD4D2A" w:rsidRDefault="00AD13D1" w:rsidP="00215DEB">
            <w:pPr>
              <w:shd w:val="clear" w:color="auto" w:fill="FFFFFF"/>
              <w:ind w:firstLine="553"/>
              <w:jc w:val="both"/>
            </w:pPr>
            <w:r w:rsidRPr="00CD4D2A">
              <w:t xml:space="preserve">Файлы графической части проектной документации должны быть сформированы непосредственно </w:t>
            </w:r>
            <w:r w:rsidR="00123E85" w:rsidRPr="00CD4D2A">
              <w:t>из цифровой информационной модели.</w:t>
            </w:r>
          </w:p>
          <w:p w:rsidR="00123E85" w:rsidRPr="00CD4D2A" w:rsidRDefault="00123E85" w:rsidP="00123E85">
            <w:pPr>
              <w:shd w:val="clear" w:color="auto" w:fill="FFFFFF"/>
              <w:ind w:firstLine="553"/>
              <w:jc w:val="both"/>
            </w:pPr>
            <w:r w:rsidRPr="00CD4D2A">
              <w:t>Сметную документацию разработать на основании исходных данных, экспортированных из цифровой информационной модели.</w:t>
            </w:r>
          </w:p>
          <w:p w:rsidR="005A2439" w:rsidRPr="00CD4D2A" w:rsidRDefault="00215DEB" w:rsidP="002C226C">
            <w:pPr>
              <w:shd w:val="clear" w:color="auto" w:fill="FFFFFF"/>
              <w:ind w:firstLine="553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CD4D2A">
              <w:rPr>
                <w:iCs/>
              </w:rPr>
              <w:t xml:space="preserve">Сводная цифровая информационная модель предоставляется в формате </w:t>
            </w:r>
            <w:r w:rsidR="00123E85" w:rsidRPr="00CD4D2A">
              <w:rPr>
                <w:iCs/>
              </w:rPr>
              <w:t>*.</w:t>
            </w:r>
            <w:r w:rsidRPr="00CD4D2A">
              <w:rPr>
                <w:iCs/>
              </w:rPr>
              <w:t xml:space="preserve">IFC в исходных форматах применяемого программного обеспечения (с указанием версии), а полученная на ее основе проектная и рабочая документация в форматах DWG и PDF. </w:t>
            </w:r>
            <w:r w:rsidR="00123E85" w:rsidRPr="00CD4D2A">
              <w:rPr>
                <w:iCs/>
              </w:rPr>
              <w:t>Ф</w:t>
            </w:r>
            <w:r w:rsidRPr="00CD4D2A">
              <w:rPr>
                <w:iCs/>
              </w:rPr>
              <w:t>айлы информационной модели и документации заверить квалифицированными электронными подписями.</w:t>
            </w:r>
          </w:p>
        </w:tc>
      </w:tr>
    </w:tbl>
    <w:p w:rsidR="005A2439" w:rsidRPr="006076EB" w:rsidRDefault="005A243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44. </w:t>
      </w:r>
      <w:r w:rsidR="000A48B3" w:rsidRPr="00CD4D2A">
        <w:rPr>
          <w:b/>
        </w:rPr>
        <w:t>Требование о применении типовой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vAlign w:val="bottom"/>
          </w:tcPr>
          <w:p w:rsidR="005A2439" w:rsidRPr="00CD4D2A" w:rsidRDefault="000A48B3" w:rsidP="000A48B3">
            <w:pPr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vAlign w:val="bottom"/>
          </w:tcPr>
          <w:p w:rsidR="005A2439" w:rsidRPr="00CD4D2A" w:rsidRDefault="000A48B3" w:rsidP="000A48B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в случае принятия застройщиком (техническим заказчиком) решения о применении типовой проектной документации)</w:t>
            </w:r>
          </w:p>
        </w:tc>
      </w:tr>
    </w:tbl>
    <w:p w:rsidR="005A2439" w:rsidRDefault="005A2439" w:rsidP="008C4A4E">
      <w:pPr>
        <w:ind w:firstLine="567"/>
        <w:jc w:val="both"/>
      </w:pPr>
    </w:p>
    <w:p w:rsidR="006076EB" w:rsidRPr="006076EB" w:rsidRDefault="006076EB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lastRenderedPageBreak/>
        <w:t>45. </w:t>
      </w:r>
      <w:r w:rsidR="000A48B3" w:rsidRPr="00CD4D2A">
        <w:rPr>
          <w:b/>
        </w:rPr>
        <w:t>Прочие дополнительные требования и указания, конкретизирующие объем проектных работ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B337C" w:rsidRPr="00CD4D2A" w:rsidRDefault="00D9405D" w:rsidP="000A48B3">
            <w:pPr>
              <w:ind w:firstLine="553"/>
              <w:contextualSpacing/>
              <w:jc w:val="both"/>
            </w:pPr>
            <w:r w:rsidRPr="00CD4D2A">
              <w:t>1. </w:t>
            </w:r>
            <w:r w:rsidR="00AB337C" w:rsidRPr="00CD4D2A">
              <w:t>Проектом предусмотреть перекладку инженерных коммуникаций, попадающих в зону производства работ, согласно техническим условиям владельцев.</w:t>
            </w:r>
          </w:p>
          <w:p w:rsidR="00AB337C" w:rsidRPr="00CD4D2A" w:rsidRDefault="00AB337C" w:rsidP="000A48B3">
            <w:pPr>
              <w:ind w:firstLine="553"/>
              <w:jc w:val="both"/>
            </w:pPr>
            <w:r w:rsidRPr="00CD4D2A">
              <w:t>До передачи проектной документации на государственную экспертизу с</w:t>
            </w:r>
            <w:r w:rsidR="002C226C" w:rsidRPr="00CD4D2A">
              <w:t xml:space="preserve">огласовать проектные решения с организациями, выдавшими ТУ, </w:t>
            </w:r>
            <w:r w:rsidRPr="00CD4D2A">
              <w:t>эксплуатирующей организацией (при наличии) и другими физическими и юридическими лицами в соответствии с действующим законодательством.</w:t>
            </w:r>
          </w:p>
          <w:p w:rsidR="00AB337C" w:rsidRPr="00CD4D2A" w:rsidRDefault="00AB337C" w:rsidP="00EE4B0F">
            <w:pPr>
              <w:ind w:firstLine="553"/>
              <w:jc w:val="both"/>
            </w:pPr>
            <w:r w:rsidRPr="00CD4D2A">
              <w:t>2.</w:t>
            </w:r>
            <w:r w:rsidR="00D9405D" w:rsidRPr="00CD4D2A">
              <w:t> </w:t>
            </w:r>
            <w:r w:rsidR="000A48B3" w:rsidRPr="00CD4D2A">
              <w:t xml:space="preserve">Предоставить Заказчику </w:t>
            </w:r>
            <w:r w:rsidRPr="00CD4D2A">
              <w:t xml:space="preserve">проектную документацию, соответствующую полученному положительному заключению государственной экспертизы в 5 экз. на бумажном носителе </w:t>
            </w:r>
            <w:r w:rsidR="006543A1" w:rsidRPr="00CD4D2A">
              <w:br/>
            </w:r>
            <w:r w:rsidRPr="00CD4D2A">
              <w:t xml:space="preserve">и в </w:t>
            </w:r>
            <w:r w:rsidR="006543A1" w:rsidRPr="00CD4D2A">
              <w:t>1</w:t>
            </w:r>
            <w:r w:rsidRPr="00CD4D2A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Pr="00CD4D2A">
              <w:rPr>
                <w:lang w:val="en-US"/>
              </w:rPr>
              <w:t>xls</w:t>
            </w:r>
            <w:proofErr w:type="spellEnd"/>
            <w:r w:rsidRPr="00CD4D2A">
              <w:t>, *.</w:t>
            </w:r>
            <w:proofErr w:type="spellStart"/>
            <w:r w:rsidRPr="00CD4D2A">
              <w:t>pdf</w:t>
            </w:r>
            <w:proofErr w:type="spellEnd"/>
            <w:r w:rsidRPr="00CD4D2A">
              <w:t>, *.</w:t>
            </w:r>
            <w:proofErr w:type="spellStart"/>
            <w:r w:rsidRPr="00CD4D2A">
              <w:t>dwg</w:t>
            </w:r>
            <w:proofErr w:type="spellEnd"/>
            <w:r w:rsidRPr="00CD4D2A">
              <w:t>, *.</w:t>
            </w:r>
            <w:r w:rsidRPr="00CD4D2A">
              <w:rPr>
                <w:lang w:val="en-US"/>
              </w:rPr>
              <w:t>doc</w:t>
            </w:r>
            <w:r w:rsidRPr="00CD4D2A">
              <w:t>, *.</w:t>
            </w:r>
            <w:r w:rsidRPr="00CD4D2A">
              <w:rPr>
                <w:lang w:val="en-US"/>
              </w:rPr>
              <w:t>xml</w:t>
            </w:r>
            <w:r w:rsidRPr="00CD4D2A">
              <w:t xml:space="preserve"> и Гранд Смета.</w:t>
            </w:r>
          </w:p>
          <w:p w:rsidR="005354B5" w:rsidRPr="00CD4D2A" w:rsidRDefault="00D9405D" w:rsidP="00EE4B0F">
            <w:pPr>
              <w:ind w:firstLine="553"/>
              <w:jc w:val="both"/>
            </w:pPr>
            <w:r w:rsidRPr="00CD4D2A">
              <w:t>3. </w:t>
            </w:r>
            <w:r w:rsidR="00AB337C" w:rsidRPr="00CD4D2A">
              <w:t xml:space="preserve">Разработать рабочую документацию в соответствии с требованиями ГОСТ на выполнение рабочей документации. </w:t>
            </w:r>
          </w:p>
          <w:p w:rsidR="00AB337C" w:rsidRPr="00CD4D2A" w:rsidRDefault="00D9405D" w:rsidP="00EE4B0F">
            <w:pPr>
              <w:ind w:firstLine="553"/>
              <w:jc w:val="both"/>
            </w:pPr>
            <w:r w:rsidRPr="00CD4D2A">
              <w:t>4. </w:t>
            </w:r>
            <w:r w:rsidR="00AB337C" w:rsidRPr="00CD4D2A">
              <w:t xml:space="preserve">Материалы стадии «Рабочая документация» предоставить в 5 экз. на бумажном носителе в альбомах формата А3 и в </w:t>
            </w:r>
            <w:r w:rsidR="006543A1" w:rsidRPr="00CD4D2A">
              <w:t>1</w:t>
            </w:r>
            <w:r w:rsidR="00AB337C" w:rsidRPr="00CD4D2A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="00AB337C" w:rsidRPr="00CD4D2A">
              <w:rPr>
                <w:lang w:val="en-US"/>
              </w:rPr>
              <w:t>xls</w:t>
            </w:r>
            <w:proofErr w:type="spellEnd"/>
            <w:r w:rsidR="00AB337C" w:rsidRPr="00CD4D2A">
              <w:t>, *.</w:t>
            </w:r>
            <w:proofErr w:type="spellStart"/>
            <w:r w:rsidR="00AB337C" w:rsidRPr="00CD4D2A">
              <w:t>pdf</w:t>
            </w:r>
            <w:proofErr w:type="spellEnd"/>
            <w:r w:rsidR="00AB337C" w:rsidRPr="00CD4D2A">
              <w:t>, *.</w:t>
            </w:r>
            <w:proofErr w:type="spellStart"/>
            <w:r w:rsidR="00AB337C" w:rsidRPr="00CD4D2A">
              <w:t>dwg</w:t>
            </w:r>
            <w:proofErr w:type="spellEnd"/>
            <w:r w:rsidR="00AB337C" w:rsidRPr="00CD4D2A">
              <w:t>, *.</w:t>
            </w:r>
            <w:r w:rsidR="00AB337C" w:rsidRPr="00CD4D2A">
              <w:rPr>
                <w:lang w:val="en-US"/>
              </w:rPr>
              <w:t>doc</w:t>
            </w:r>
            <w:r w:rsidR="00AB337C" w:rsidRPr="00CD4D2A">
              <w:t>, *.</w:t>
            </w:r>
            <w:r w:rsidR="00AB337C" w:rsidRPr="00CD4D2A">
              <w:rPr>
                <w:lang w:val="en-US"/>
              </w:rPr>
              <w:t>xml</w:t>
            </w:r>
            <w:r w:rsidR="00AB337C" w:rsidRPr="00CD4D2A">
              <w:t xml:space="preserve"> и Гранд Смета.</w:t>
            </w:r>
          </w:p>
          <w:p w:rsidR="005A2439" w:rsidRPr="00CD4D2A" w:rsidRDefault="00D9405D" w:rsidP="00305E4E">
            <w:pPr>
              <w:ind w:firstLine="553"/>
              <w:jc w:val="both"/>
            </w:pPr>
            <w:r w:rsidRPr="00CD4D2A">
              <w:t>5. </w:t>
            </w:r>
            <w:r w:rsidR="00AB337C" w:rsidRPr="00CD4D2A">
              <w:t>Для проведения согласований и экспертиз проектной организации оформить необходимое количество дополнительных экземпляров.</w:t>
            </w:r>
          </w:p>
          <w:p w:rsidR="00D9405D" w:rsidRPr="00CD4D2A" w:rsidRDefault="00D9405D" w:rsidP="00305E4E">
            <w:pPr>
              <w:ind w:firstLine="553"/>
              <w:jc w:val="both"/>
            </w:pPr>
            <w:r w:rsidRPr="00CD4D2A">
              <w:t>6. Необходимые исходные данные в рамках реализации объекта собирает и запрашивает проектная организация.</w:t>
            </w:r>
          </w:p>
        </w:tc>
      </w:tr>
    </w:tbl>
    <w:p w:rsidR="005A2439" w:rsidRPr="00CD4D2A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46. </w:t>
      </w:r>
      <w:r w:rsidR="00AB337C" w:rsidRPr="00CD4D2A">
        <w:rPr>
          <w:b/>
        </w:rPr>
        <w:t>К заданию на проектирование прилагаются: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82"/>
        <w:gridCol w:w="84"/>
        <w:gridCol w:w="1427"/>
        <w:gridCol w:w="84"/>
        <w:gridCol w:w="3514"/>
      </w:tblGrid>
      <w:tr w:rsidR="005A2439" w:rsidRPr="00CD4D2A" w:rsidTr="008C4A4E">
        <w:trPr>
          <w:trHeight w:val="284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ind w:firstLine="553"/>
              <w:jc w:val="both"/>
              <w:rPr>
                <w:b/>
              </w:rPr>
            </w:pPr>
            <w:r w:rsidRPr="00CD4D2A">
              <w:rPr>
                <w:b/>
              </w:rPr>
              <w:t xml:space="preserve">46.1. </w:t>
            </w:r>
          </w:p>
          <w:p w:rsidR="005A2439" w:rsidRPr="00CD4D2A" w:rsidRDefault="00A408C0" w:rsidP="00A408C0">
            <w:pPr>
              <w:jc w:val="both"/>
            </w:pPr>
            <w:r w:rsidRPr="00CD4D2A">
              <w:t>- градостроительный план земельного участка (ГПЗУ).</w:t>
            </w:r>
          </w:p>
        </w:tc>
      </w:tr>
      <w:tr w:rsidR="004B35F6" w:rsidRPr="001149D4" w:rsidTr="00BB0ADE">
        <w:trPr>
          <w:trHeight w:val="284"/>
        </w:trPr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4B35F6" w:rsidRDefault="004B35F6" w:rsidP="00BB0ADE">
            <w:pPr>
              <w:widowControl w:val="0"/>
              <w:rPr>
                <w:b/>
              </w:rPr>
            </w:pPr>
          </w:p>
          <w:p w:rsidR="004B35F6" w:rsidRPr="003713CB" w:rsidRDefault="004B35F6" w:rsidP="00BB0ADE">
            <w:pPr>
              <w:widowControl w:val="0"/>
              <w:rPr>
                <w:b/>
              </w:rPr>
            </w:pPr>
            <w:r w:rsidRPr="003713CB">
              <w:rPr>
                <w:b/>
              </w:rPr>
              <w:t>ЗАКАЗЧИК:</w:t>
            </w:r>
          </w:p>
          <w:p w:rsidR="004B35F6" w:rsidRPr="001149D4" w:rsidRDefault="004B35F6" w:rsidP="00BB0ADE">
            <w:pPr>
              <w:adjustRightInd w:val="0"/>
              <w:jc w:val="center"/>
              <w:rPr>
                <w:b/>
              </w:rPr>
            </w:pPr>
            <w:r w:rsidRPr="001149D4">
              <w:rPr>
                <w:b/>
              </w:rPr>
              <w:t xml:space="preserve">Заместитель генерального директора </w:t>
            </w:r>
          </w:p>
          <w:p w:rsidR="004B35F6" w:rsidRPr="001149D4" w:rsidRDefault="004B35F6" w:rsidP="00BB0ADE">
            <w:pPr>
              <w:adjustRightInd w:val="0"/>
              <w:jc w:val="center"/>
              <w:rPr>
                <w:b/>
              </w:rPr>
            </w:pPr>
            <w:r w:rsidRPr="001149D4">
              <w:rPr>
                <w:b/>
              </w:rPr>
              <w:t xml:space="preserve">по капитальному строительству </w:t>
            </w:r>
          </w:p>
          <w:p w:rsidR="004B35F6" w:rsidRPr="001149D4" w:rsidRDefault="004B35F6" w:rsidP="00BB0ADE">
            <w:pPr>
              <w:adjustRightInd w:val="0"/>
              <w:jc w:val="center"/>
            </w:pPr>
            <w:r w:rsidRPr="001149D4">
              <w:rPr>
                <w:b/>
              </w:rPr>
              <w:t>ГУП РК «Крымтеплокоммунэнерго»</w:t>
            </w:r>
          </w:p>
        </w:tc>
        <w:tc>
          <w:tcPr>
            <w:tcW w:w="84" w:type="dxa"/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84" w:type="dxa"/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  <w:proofErr w:type="spellStart"/>
            <w:r w:rsidRPr="001149D4">
              <w:rPr>
                <w:b/>
              </w:rPr>
              <w:t>Прилипко</w:t>
            </w:r>
            <w:proofErr w:type="spellEnd"/>
            <w:r w:rsidRPr="001149D4">
              <w:rPr>
                <w:b/>
              </w:rPr>
              <w:t xml:space="preserve"> Д.В.</w:t>
            </w:r>
          </w:p>
        </w:tc>
      </w:tr>
      <w:tr w:rsidR="004B35F6" w:rsidRPr="001149D4" w:rsidTr="00BB0ADE">
        <w:tc>
          <w:tcPr>
            <w:tcW w:w="5082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(должность уполномоченного лица застройщика (технического заказчика),</w:t>
            </w:r>
            <w:r w:rsidRPr="001149D4">
              <w:rPr>
                <w:sz w:val="14"/>
                <w:szCs w:val="14"/>
              </w:rPr>
              <w:br/>
              <w:t>осуществляющего подготовку задания на проектирование)</w:t>
            </w:r>
          </w:p>
        </w:tc>
        <w:tc>
          <w:tcPr>
            <w:tcW w:w="84" w:type="dxa"/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(подпись)</w:t>
            </w:r>
          </w:p>
        </w:tc>
        <w:tc>
          <w:tcPr>
            <w:tcW w:w="84" w:type="dxa"/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4B35F6" w:rsidRPr="001149D4" w:rsidRDefault="004B35F6" w:rsidP="004B35F6">
      <w:pPr>
        <w:rPr>
          <w:sz w:val="2"/>
          <w:szCs w:val="2"/>
        </w:rPr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Pr="003713CB" w:rsidRDefault="004B35F6" w:rsidP="004B35F6">
      <w:pPr>
        <w:widowControl w:val="0"/>
        <w:tabs>
          <w:tab w:val="left" w:pos="2208"/>
        </w:tabs>
        <w:rPr>
          <w:rFonts w:eastAsia="Calibri"/>
          <w:b/>
          <w:lang w:eastAsia="en-US"/>
        </w:rPr>
      </w:pPr>
      <w:r w:rsidRPr="003713CB">
        <w:rPr>
          <w:rFonts w:eastAsia="Calibri"/>
          <w:b/>
          <w:lang w:eastAsia="en-US"/>
        </w:rPr>
        <w:t>ПОДРЯДЧИК:</w:t>
      </w: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Default="004B35F6" w:rsidP="004B35F6">
      <w:pPr>
        <w:suppressAutoHyphens w:val="0"/>
        <w:spacing w:line="252" w:lineRule="auto"/>
        <w:contextualSpacing/>
      </w:pPr>
      <w:r w:rsidRPr="003713CB">
        <w:rPr>
          <w:b/>
          <w:bCs/>
        </w:rPr>
        <w:t xml:space="preserve">_________________ </w:t>
      </w:r>
      <w:r w:rsidRPr="003713CB">
        <w:rPr>
          <w:b/>
          <w:bCs/>
          <w:lang w:val="en-US"/>
        </w:rPr>
        <w:t>/</w:t>
      </w:r>
      <w:r w:rsidRPr="003713CB">
        <w:rPr>
          <w:b/>
          <w:bCs/>
        </w:rPr>
        <w:t xml:space="preserve">                                     </w:t>
      </w:r>
      <w:r w:rsidRPr="003713CB">
        <w:rPr>
          <w:b/>
          <w:bCs/>
          <w:lang w:val="en-US"/>
        </w:rPr>
        <w:t>/</w:t>
      </w:r>
    </w:p>
    <w:p w:rsidR="004B35F6" w:rsidRDefault="004B35F6" w:rsidP="004B35F6"/>
    <w:p w:rsidR="005A2439" w:rsidRPr="003A40BD" w:rsidRDefault="005A2439" w:rsidP="002C226C">
      <w:pPr>
        <w:suppressAutoHyphens w:val="0"/>
        <w:spacing w:line="252" w:lineRule="auto"/>
        <w:contextualSpacing/>
      </w:pPr>
    </w:p>
    <w:sectPr w:rsidR="005A2439" w:rsidRPr="003A40BD" w:rsidSect="006076EB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F62"/>
    <w:multiLevelType w:val="hybridMultilevel"/>
    <w:tmpl w:val="E7647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72B57"/>
    <w:multiLevelType w:val="hybridMultilevel"/>
    <w:tmpl w:val="26C6EA6A"/>
    <w:lvl w:ilvl="0" w:tplc="1234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0906"/>
    <w:multiLevelType w:val="hybridMultilevel"/>
    <w:tmpl w:val="A87A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2439"/>
    <w:rsid w:val="00000EB3"/>
    <w:rsid w:val="00002A0D"/>
    <w:rsid w:val="00037759"/>
    <w:rsid w:val="00046E61"/>
    <w:rsid w:val="000A48B3"/>
    <w:rsid w:val="000C76C1"/>
    <w:rsid w:val="000E1A24"/>
    <w:rsid w:val="00111CDF"/>
    <w:rsid w:val="00113F6D"/>
    <w:rsid w:val="00123E85"/>
    <w:rsid w:val="0012444F"/>
    <w:rsid w:val="00127CB9"/>
    <w:rsid w:val="00145921"/>
    <w:rsid w:val="001647F6"/>
    <w:rsid w:val="00173BB8"/>
    <w:rsid w:val="00191707"/>
    <w:rsid w:val="00191D79"/>
    <w:rsid w:val="001B7400"/>
    <w:rsid w:val="001D0D63"/>
    <w:rsid w:val="00215DEB"/>
    <w:rsid w:val="00263CC0"/>
    <w:rsid w:val="00286025"/>
    <w:rsid w:val="002C226C"/>
    <w:rsid w:val="002F07FE"/>
    <w:rsid w:val="00305E4E"/>
    <w:rsid w:val="003775F1"/>
    <w:rsid w:val="00381318"/>
    <w:rsid w:val="0040445F"/>
    <w:rsid w:val="0045318E"/>
    <w:rsid w:val="00472911"/>
    <w:rsid w:val="0048529F"/>
    <w:rsid w:val="0049621D"/>
    <w:rsid w:val="004B0FFF"/>
    <w:rsid w:val="004B35F6"/>
    <w:rsid w:val="00513EF1"/>
    <w:rsid w:val="00515C23"/>
    <w:rsid w:val="0052577B"/>
    <w:rsid w:val="00531AE6"/>
    <w:rsid w:val="005354B5"/>
    <w:rsid w:val="00535BBF"/>
    <w:rsid w:val="005A0E59"/>
    <w:rsid w:val="005A2439"/>
    <w:rsid w:val="005B2B7E"/>
    <w:rsid w:val="005E2460"/>
    <w:rsid w:val="006076EB"/>
    <w:rsid w:val="00627012"/>
    <w:rsid w:val="006543A1"/>
    <w:rsid w:val="00661CC6"/>
    <w:rsid w:val="006669BA"/>
    <w:rsid w:val="006D2338"/>
    <w:rsid w:val="00711AFB"/>
    <w:rsid w:val="00734A34"/>
    <w:rsid w:val="00790BFC"/>
    <w:rsid w:val="007E067C"/>
    <w:rsid w:val="007F5B17"/>
    <w:rsid w:val="00820A40"/>
    <w:rsid w:val="008225EF"/>
    <w:rsid w:val="00850C0C"/>
    <w:rsid w:val="00892272"/>
    <w:rsid w:val="008C1734"/>
    <w:rsid w:val="008C4A4E"/>
    <w:rsid w:val="008D4842"/>
    <w:rsid w:val="008E5800"/>
    <w:rsid w:val="009356DC"/>
    <w:rsid w:val="00950746"/>
    <w:rsid w:val="0097241B"/>
    <w:rsid w:val="009743DC"/>
    <w:rsid w:val="00985363"/>
    <w:rsid w:val="00995616"/>
    <w:rsid w:val="009C692D"/>
    <w:rsid w:val="009F10BD"/>
    <w:rsid w:val="00A15AAF"/>
    <w:rsid w:val="00A408C0"/>
    <w:rsid w:val="00A97ABF"/>
    <w:rsid w:val="00AB337C"/>
    <w:rsid w:val="00AC40B5"/>
    <w:rsid w:val="00AD13D1"/>
    <w:rsid w:val="00AF226D"/>
    <w:rsid w:val="00B2655D"/>
    <w:rsid w:val="00B83DDD"/>
    <w:rsid w:val="00B85DCB"/>
    <w:rsid w:val="00BB33CA"/>
    <w:rsid w:val="00BC6C5E"/>
    <w:rsid w:val="00BD06EE"/>
    <w:rsid w:val="00BF19C6"/>
    <w:rsid w:val="00C43447"/>
    <w:rsid w:val="00CA4FCC"/>
    <w:rsid w:val="00CB6BAD"/>
    <w:rsid w:val="00CC7FF4"/>
    <w:rsid w:val="00CD3EA5"/>
    <w:rsid w:val="00CD4D2A"/>
    <w:rsid w:val="00CF4782"/>
    <w:rsid w:val="00D04547"/>
    <w:rsid w:val="00D1419B"/>
    <w:rsid w:val="00D50004"/>
    <w:rsid w:val="00D55EB0"/>
    <w:rsid w:val="00D9405D"/>
    <w:rsid w:val="00DA4B83"/>
    <w:rsid w:val="00E00AC7"/>
    <w:rsid w:val="00E62349"/>
    <w:rsid w:val="00E71C38"/>
    <w:rsid w:val="00EE4B0F"/>
    <w:rsid w:val="00F86B45"/>
    <w:rsid w:val="00F92BB4"/>
    <w:rsid w:val="00F958C1"/>
    <w:rsid w:val="00FE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Bullet List,FooterText,numbered"/>
    <w:basedOn w:val="a"/>
    <w:link w:val="a4"/>
    <w:uiPriority w:val="34"/>
    <w:qFormat/>
    <w:rsid w:val="005A2439"/>
    <w:pPr>
      <w:suppressAutoHyphens w:val="0"/>
      <w:ind w:left="720"/>
    </w:pPr>
    <w:rPr>
      <w:lang w:eastAsia="ru-RU"/>
    </w:rPr>
  </w:style>
  <w:style w:type="character" w:customStyle="1" w:styleId="a4">
    <w:name w:val="Абзац списка Знак"/>
    <w:aliases w:val="Абзац списка основной Знак,Bullet List Знак,FooterText Знак,numbered Знак"/>
    <w:link w:val="a3"/>
    <w:uiPriority w:val="34"/>
    <w:locked/>
    <w:rsid w:val="005A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1734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C1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C1734"/>
    <w:pPr>
      <w:suppressAutoHyphens w:val="0"/>
      <w:autoSpaceDE w:val="0"/>
      <w:autoSpaceDN w:val="0"/>
    </w:pPr>
    <w:rPr>
      <w:lang w:eastAsia="ru-RU"/>
    </w:rPr>
  </w:style>
  <w:style w:type="paragraph" w:customStyle="1" w:styleId="FORMATTEXT">
    <w:name w:val=".FORMATTEXT"/>
    <w:rsid w:val="008C1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B337C"/>
    <w:pPr>
      <w:suppressAutoHyphens w:val="0"/>
      <w:autoSpaceDE w:val="0"/>
      <w:autoSpaceDN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33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7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127C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7C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4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61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es.stroyinf.ru/Data2/1/4293747/429374763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stroyinf.ru/Data2/1/4293747/429374763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7279F-EB4A-4F46-93D5-F811D39C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7277</Words>
  <Characters>41482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 Евгений Юрьевич</dc:creator>
  <cp:lastModifiedBy>Дмитрий</cp:lastModifiedBy>
  <cp:revision>3</cp:revision>
  <cp:lastPrinted>2022-12-14T18:47:00Z</cp:lastPrinted>
  <dcterms:created xsi:type="dcterms:W3CDTF">2022-12-26T16:28:00Z</dcterms:created>
  <dcterms:modified xsi:type="dcterms:W3CDTF">2022-12-26T16:32:00Z</dcterms:modified>
</cp:coreProperties>
</file>